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B55" w:rsidRPr="00B775CE" w:rsidRDefault="00401B55" w:rsidP="00401B55">
      <w:pPr>
        <w:spacing w:after="0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  <w:t>ШАРТНОМА № ______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Карманa шаҳарчаси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ab/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ab/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ab/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ab/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ab/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ab/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ab/>
        <w:t>«___» __________ 2026 й.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szCs w:val="24"/>
          <w:lang w:val="ru-RU" w:eastAsia="ru-RU"/>
        </w:rPr>
        <w:t>«Навоий халқаро аэропорти» МЧЖ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, кейинги ўринларда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Буюртмачи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деб аталаб, номидан, ишончнома асосида иш юритувчи директор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Klichev A.N.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бир томондан ва </w:t>
      </w:r>
      <w:r w:rsidR="000C1950">
        <w:rPr>
          <w:rFonts w:ascii="Montserrat" w:eastAsia="Times New Roman" w:hAnsi="Montserrat" w:cs="Times New Roman"/>
          <w:b/>
          <w:szCs w:val="24"/>
          <w:lang w:val="ru-RU" w:eastAsia="ru-RU"/>
        </w:rPr>
        <w:t>___________________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, кейинги ўринларда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Ижрочи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деб аталиб номидан, устав асосида иш юритувчи директор </w:t>
      </w:r>
      <w:r w:rsidR="000C1950">
        <w:rPr>
          <w:rFonts w:ascii="Montserrat" w:eastAsia="Times New Roman" w:hAnsi="Montserrat" w:cs="Times New Roman"/>
          <w:szCs w:val="24"/>
          <w:lang w:val="uz-Cyrl-UZ" w:eastAsia="ru-RU"/>
        </w:rPr>
        <w:t>_____________________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, иккинчи томондан, қуйидагилар тўғрисида мазкур Шартномани туздилар.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</w:p>
    <w:p w:rsidR="00401B55" w:rsidRPr="00B775CE" w:rsidRDefault="00401B55" w:rsidP="00FE32C8">
      <w:pPr>
        <w:spacing w:before="120" w:after="120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  <w:t>1. Умумий қоидалар ва шартнома предмети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1.1.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Ушбу шартномага мувофиқ Ижрочи </w:t>
      </w:r>
      <w:r w:rsidR="000666E3" w:rsidRPr="000666E3">
        <w:rPr>
          <w:rFonts w:ascii="Montserrat" w:eastAsia="Times New Roman" w:hAnsi="Montserrat" w:cs="Times New Roman"/>
          <w:b/>
          <w:i/>
          <w:szCs w:val="24"/>
          <w:lang w:val="ru-RU" w:eastAsia="ru-RU"/>
        </w:rPr>
        <w:t xml:space="preserve">Техник топшириққа асосан </w:t>
      </w:r>
      <w:r w:rsidR="00922323" w:rsidRPr="00922323">
        <w:rPr>
          <w:rFonts w:ascii="Montserrat" w:eastAsia="Times New Roman" w:hAnsi="Montserrat" w:cs="Times New Roman"/>
          <w:b/>
          <w:i/>
          <w:szCs w:val="24"/>
          <w:lang w:val="ru-RU" w:eastAsia="ru-RU"/>
        </w:rPr>
        <w:t xml:space="preserve">Navoiy xalqaro aeroportidan foydalanish va unga xizmat ko‘rsatish bo‘yicha davlat-xususiy sheriklik loyihalarini amalga oshirish uchun yuridik xizmatlar ko‘rsatish 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мажбуриятини олади.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Ишлар </w:t>
      </w:r>
      <w:r w:rsidR="000666E3">
        <w:rPr>
          <w:rFonts w:ascii="Montserrat" w:eastAsia="Times New Roman" w:hAnsi="Montserrat" w:cs="Times New Roman"/>
          <w:szCs w:val="24"/>
          <w:lang w:val="ru-RU" w:eastAsia="ru-RU"/>
        </w:rPr>
        <w:t>техник топшириққа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мувофиқ, ўз куч ва воситалари билан бажарилади.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Буюртмачи эса бажарилган ишларни қабул қилиб, бажарилган ишлар далолатномаси ва ҳисоб-фактурага мувофиқ ҳақ тўлайди.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1.2.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</w:t>
      </w:r>
      <w:r w:rsidR="000327F7">
        <w:rPr>
          <w:rFonts w:ascii="Montserrat" w:eastAsia="Times New Roman" w:hAnsi="Montserrat" w:cs="Times New Roman"/>
          <w:szCs w:val="24"/>
          <w:lang w:val="ru-RU" w:eastAsia="ru-RU"/>
        </w:rPr>
        <w:t>Лойиҳа-смета хужжатлари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ишларни бажариш учун асос бўлади ва мазкур шартноманинг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1-иловаси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сифатида унинг ажралмас қисми ҳисобланади.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</w:p>
    <w:p w:rsidR="00401B55" w:rsidRPr="00B775CE" w:rsidRDefault="00401B55" w:rsidP="00FE32C8">
      <w:pPr>
        <w:spacing w:before="120" w:after="120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  <w:t>2. Шартнома нархи ва тўлов шартлари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2.1.</w:t>
      </w:r>
      <w:r w:rsidR="00F9775C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 xml:space="preserve"> 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Шартноманинг умумий суммаси:</w:t>
      </w:r>
      <w:r w:rsidR="00CA448F"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</w:t>
      </w:r>
      <w:r w:rsidR="000327F7">
        <w:rPr>
          <w:rFonts w:ascii="Montserrat" w:eastAsia="Times New Roman" w:hAnsi="Montserrat" w:cs="Times New Roman"/>
          <w:b/>
          <w:szCs w:val="24"/>
          <w:lang w:val="ru-RU" w:eastAsia="ru-RU"/>
        </w:rPr>
        <w:softHyphen/>
      </w:r>
      <w:r w:rsidR="000327F7">
        <w:rPr>
          <w:rFonts w:ascii="Montserrat" w:eastAsia="Times New Roman" w:hAnsi="Montserrat" w:cs="Times New Roman"/>
          <w:b/>
          <w:szCs w:val="24"/>
          <w:lang w:val="ru-RU" w:eastAsia="ru-RU"/>
        </w:rPr>
        <w:softHyphen/>
      </w:r>
      <w:r w:rsidR="000327F7">
        <w:rPr>
          <w:rFonts w:ascii="Montserrat" w:eastAsia="Times New Roman" w:hAnsi="Montserrat" w:cs="Times New Roman"/>
          <w:b/>
          <w:szCs w:val="24"/>
          <w:lang w:val="ru-RU" w:eastAsia="ru-RU"/>
        </w:rPr>
        <w:softHyphen/>
      </w:r>
      <w:r w:rsidR="000327F7">
        <w:rPr>
          <w:rFonts w:ascii="Montserrat" w:eastAsia="Times New Roman" w:hAnsi="Montserrat" w:cs="Times New Roman"/>
          <w:b/>
          <w:szCs w:val="24"/>
          <w:lang w:val="ru-RU" w:eastAsia="ru-RU"/>
        </w:rPr>
        <w:softHyphen/>
      </w:r>
      <w:r w:rsidR="000327F7">
        <w:rPr>
          <w:rFonts w:ascii="Montserrat" w:eastAsia="Times New Roman" w:hAnsi="Montserrat" w:cs="Times New Roman"/>
          <w:b/>
          <w:szCs w:val="24"/>
          <w:lang w:val="ru-RU" w:eastAsia="ru-RU"/>
        </w:rPr>
        <w:softHyphen/>
      </w:r>
      <w:r w:rsidR="000327F7">
        <w:rPr>
          <w:rFonts w:ascii="Montserrat" w:eastAsia="Times New Roman" w:hAnsi="Montserrat" w:cs="Times New Roman"/>
          <w:b/>
          <w:szCs w:val="24"/>
          <w:lang w:val="ru-RU" w:eastAsia="ru-RU"/>
        </w:rPr>
        <w:softHyphen/>
      </w:r>
      <w:r w:rsidR="000327F7">
        <w:rPr>
          <w:rFonts w:ascii="Montserrat" w:eastAsia="Times New Roman" w:hAnsi="Montserrat" w:cs="Times New Roman"/>
          <w:b/>
          <w:szCs w:val="24"/>
          <w:lang w:val="ru-RU" w:eastAsia="ru-RU"/>
        </w:rPr>
        <w:softHyphen/>
      </w:r>
      <w:r w:rsidR="000327F7">
        <w:rPr>
          <w:rFonts w:ascii="Montserrat" w:eastAsia="Times New Roman" w:hAnsi="Montserrat" w:cs="Times New Roman"/>
          <w:b/>
          <w:szCs w:val="24"/>
          <w:lang w:val="ru-RU" w:eastAsia="ru-RU"/>
        </w:rPr>
        <w:softHyphen/>
        <w:t>____________________</w:t>
      </w:r>
      <w:r w:rsidR="000327F7" w:rsidRPr="000327F7">
        <w:rPr>
          <w:rFonts w:ascii="Montserrat" w:eastAsia="Times New Roman" w:hAnsi="Montserrat" w:cs="Times New Roman"/>
          <w:b/>
          <w:szCs w:val="24"/>
          <w:lang w:val="ru-RU" w:eastAsia="ru-RU"/>
        </w:rPr>
        <w:t xml:space="preserve"> </w:t>
      </w:r>
      <w:r w:rsidRPr="009B4656">
        <w:rPr>
          <w:rFonts w:ascii="Montserrat" w:eastAsia="Times New Roman" w:hAnsi="Montserrat" w:cs="Times New Roman"/>
          <w:b/>
          <w:i/>
          <w:szCs w:val="24"/>
          <w:lang w:val="ru-RU" w:eastAsia="ru-RU"/>
        </w:rPr>
        <w:t>(</w:t>
      </w:r>
      <w:r w:rsidR="000327F7" w:rsidRPr="000327F7">
        <w:rPr>
          <w:rFonts w:ascii="Montserrat" w:eastAsia="Times New Roman" w:hAnsi="Montserrat" w:cs="Times New Roman"/>
          <w:b/>
          <w:i/>
          <w:szCs w:val="24"/>
          <w:lang w:val="ru-RU" w:eastAsia="ru-RU"/>
        </w:rPr>
        <w:t>___________________________ ___________________________________</w:t>
      </w:r>
      <w:r w:rsidRPr="009B4656">
        <w:rPr>
          <w:rFonts w:ascii="Montserrat" w:eastAsia="Times New Roman" w:hAnsi="Montserrat" w:cs="Times New Roman"/>
          <w:b/>
          <w:i/>
          <w:szCs w:val="24"/>
          <w:lang w:val="ru-RU" w:eastAsia="ru-RU"/>
        </w:rPr>
        <w:t>)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сўм,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ҚҚС 12% билан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2.2.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Буюртмачи шартнома имзоланган кундан бошлаб </w:t>
      </w:r>
      <w:r w:rsidR="00003D66" w:rsidRPr="00B775CE">
        <w:rPr>
          <w:rFonts w:ascii="Montserrat" w:eastAsia="Times New Roman" w:hAnsi="Montserrat" w:cs="Times New Roman"/>
          <w:b/>
          <w:szCs w:val="24"/>
          <w:lang w:val="ru-RU" w:eastAsia="ru-RU"/>
        </w:rPr>
        <w:t>15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 xml:space="preserve"> календарь кун ичида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шартнома суммасининг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30% аванс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тўловини Ижрочининг ҳисоб рақамига ўтказади.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2.3.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Қолган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70% тўлов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ишлар тугалланиб, бажарилган ишлар далолатномаси расмийлаштирилганидан кейин </w:t>
      </w:r>
      <w:r w:rsidR="000666E3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4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0 кун ичида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Ижрочининг ҳисоб рақамига ўтказилади.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</w:p>
    <w:p w:rsidR="00401B55" w:rsidRPr="00B775CE" w:rsidRDefault="00401B55" w:rsidP="00FE32C8">
      <w:pPr>
        <w:spacing w:before="120" w:after="120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  <w:t>3. Томонларнинг ҳуқуқ ва мажбуриятлари</w:t>
      </w:r>
    </w:p>
    <w:p w:rsidR="00401B55" w:rsidRPr="00B775CE" w:rsidRDefault="00401B55" w:rsidP="00401B55">
      <w:pPr>
        <w:spacing w:after="0" w:line="240" w:lineRule="auto"/>
        <w:jc w:val="both"/>
        <w:outlineLvl w:val="2"/>
        <w:rPr>
          <w:rFonts w:ascii="Montserrat" w:eastAsia="Times New Roman" w:hAnsi="Montserrat" w:cs="Times New Roman"/>
          <w:b/>
          <w:bCs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3.1. Ижрочининг мажбуриятлари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3.1.1. Ишларни Ўзбекистон Республикаси </w:t>
      </w:r>
      <w:r w:rsidR="000666E3">
        <w:rPr>
          <w:rFonts w:ascii="Montserrat" w:eastAsia="Times New Roman" w:hAnsi="Montserrat" w:cs="Times New Roman"/>
          <w:szCs w:val="24"/>
          <w:lang w:val="ru-RU" w:eastAsia="ru-RU"/>
        </w:rPr>
        <w:t xml:space="preserve">ва халқаро нормаларнинг 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амалдаги қонунчилиги </w:t>
      </w:r>
      <w:r w:rsidR="00CA448F"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талабларига мувофиқ 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сифатли бажариш.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3.1.2. Шартноманинг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4-бўлимида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белгиланган муддатларда ишларни бажариш.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3.1.3. Бажарилган ишлар натижасини Буюртмачига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бажарилган ишлар далолатномаси</w:t>
      </w:r>
      <w:r w:rsidR="000327F7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 xml:space="preserve"> ва ҳисоб-фактура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билан топшириш.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3.1.4. Агар ишларни бажариш жараёнида шартнома шартларидан ёки Ўзбекистон Республикаси қонунчилигидан четга чиқиш ҳолатлари аниқланса, Буюртмачи талаби билан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3 кун ичида бепул бартараф этиш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.</w:t>
      </w:r>
      <w:r w:rsidR="007D2126" w:rsidRPr="007D2126">
        <w:rPr>
          <w:rFonts w:ascii="Montserrat" w:eastAsia="Times New Roman" w:hAnsi="Montserrat" w:cs="Times New Roman"/>
          <w:szCs w:val="24"/>
          <w:lang w:val="ru-RU" w:eastAsia="ru-RU"/>
        </w:rPr>
        <w:t xml:space="preserve"> 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Камчиликларни бартараф этиш билан боғлиқ барча харажатлар Ижрочи ҳисобидан қопланади.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</w:p>
    <w:p w:rsidR="00401B55" w:rsidRPr="00B775CE" w:rsidRDefault="00401B55" w:rsidP="00401B55">
      <w:pPr>
        <w:spacing w:after="0" w:line="240" w:lineRule="auto"/>
        <w:jc w:val="both"/>
        <w:outlineLvl w:val="2"/>
        <w:rPr>
          <w:rFonts w:ascii="Montserrat" w:eastAsia="Times New Roman" w:hAnsi="Montserrat" w:cs="Times New Roman"/>
          <w:b/>
          <w:bCs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3.2. Ижрочининг ҳуқуқлари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3.2.1. Буюртмачидан бажарилган ишларни ўз вақтида қабул қилишни талаб қилиш.</w:t>
      </w:r>
    </w:p>
    <w:p w:rsidR="00401B55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3.2.2. Бажарилган ишлар учун ҳақ тўланишини талаб қилиш.</w:t>
      </w:r>
    </w:p>
    <w:p w:rsidR="009B4656" w:rsidRPr="00B775CE" w:rsidRDefault="009B4656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>
        <w:rPr>
          <w:rFonts w:ascii="Montserrat" w:eastAsia="Times New Roman" w:hAnsi="Montserrat" w:cs="Times New Roman"/>
          <w:szCs w:val="24"/>
          <w:lang w:val="ru-RU" w:eastAsia="ru-RU"/>
        </w:rPr>
        <w:t xml:space="preserve">3.2.3. Ишларни бажариш жараёнида </w:t>
      </w:r>
      <w:r w:rsidR="000327F7">
        <w:rPr>
          <w:rFonts w:ascii="Montserrat" w:eastAsia="Times New Roman" w:hAnsi="Montserrat" w:cs="Times New Roman"/>
          <w:szCs w:val="24"/>
          <w:lang w:val="ru-RU" w:eastAsia="ru-RU"/>
        </w:rPr>
        <w:t xml:space="preserve">қурилаётган </w:t>
      </w:r>
      <w:r>
        <w:rPr>
          <w:rFonts w:ascii="Montserrat" w:eastAsia="Times New Roman" w:hAnsi="Montserrat" w:cs="Times New Roman"/>
          <w:szCs w:val="24"/>
          <w:lang w:val="ru-RU" w:eastAsia="ru-RU"/>
        </w:rPr>
        <w:t xml:space="preserve">объектда </w:t>
      </w:r>
      <w:r w:rsidR="000327F7">
        <w:rPr>
          <w:rFonts w:ascii="Montserrat" w:eastAsia="Times New Roman" w:hAnsi="Montserrat" w:cs="Times New Roman"/>
          <w:szCs w:val="24"/>
          <w:lang w:val="ru-RU" w:eastAsia="ru-RU"/>
        </w:rPr>
        <w:t xml:space="preserve">қурилиш </w:t>
      </w:r>
      <w:r>
        <w:rPr>
          <w:rFonts w:ascii="Montserrat" w:eastAsia="Times New Roman" w:hAnsi="Montserrat" w:cs="Times New Roman"/>
          <w:szCs w:val="24"/>
          <w:lang w:val="ru-RU" w:eastAsia="ru-RU"/>
        </w:rPr>
        <w:t xml:space="preserve">ишларини амалга ошириш учун зарур шароитларни яратиб бериш. 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</w:p>
    <w:p w:rsidR="00401B55" w:rsidRPr="00B775CE" w:rsidRDefault="00401B55" w:rsidP="00401B55">
      <w:pPr>
        <w:spacing w:after="0" w:line="240" w:lineRule="auto"/>
        <w:jc w:val="both"/>
        <w:outlineLvl w:val="2"/>
        <w:rPr>
          <w:rFonts w:ascii="Montserrat" w:eastAsia="Times New Roman" w:hAnsi="Montserrat" w:cs="Times New Roman"/>
          <w:b/>
          <w:bCs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3.3. Буюртмачининг мажбуриятлари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3.3.1. Бажарилган ишларни текшириш ва қабул қилиш. Агар шартнома шартлари ёки қонунчилик талабларидан четга чиқиш ҳолатлари аниқланса, бу ҳақда дарҳол Ижрочини хабардор қилиш.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3.3.2. Тайёр </w:t>
      </w:r>
      <w:r w:rsidR="00CA448F" w:rsidRPr="00B775CE">
        <w:rPr>
          <w:rFonts w:ascii="Montserrat" w:eastAsia="Times New Roman" w:hAnsi="Montserrat" w:cs="Times New Roman"/>
          <w:szCs w:val="24"/>
          <w:lang w:val="ru-RU" w:eastAsia="ru-RU"/>
        </w:rPr>
        <w:t>иш</w:t>
      </w:r>
      <w:r w:rsidR="000327F7">
        <w:rPr>
          <w:rFonts w:ascii="Montserrat" w:eastAsia="Times New Roman" w:hAnsi="Montserrat" w:cs="Times New Roman"/>
          <w:szCs w:val="24"/>
          <w:lang w:val="ru-RU" w:eastAsia="ru-RU"/>
        </w:rPr>
        <w:t xml:space="preserve">ларни тасдиқланган </w:t>
      </w:r>
      <w:r w:rsidR="000666E3">
        <w:rPr>
          <w:rFonts w:ascii="Montserrat" w:eastAsia="Times New Roman" w:hAnsi="Montserrat" w:cs="Times New Roman"/>
          <w:szCs w:val="24"/>
          <w:lang w:val="ru-RU" w:eastAsia="ru-RU"/>
        </w:rPr>
        <w:t>техник топшириққа</w:t>
      </w:r>
      <w:r w:rsidR="000327F7">
        <w:rPr>
          <w:rFonts w:ascii="Montserrat" w:eastAsia="Times New Roman" w:hAnsi="Montserrat" w:cs="Times New Roman"/>
          <w:szCs w:val="24"/>
          <w:lang w:val="ru-RU" w:eastAsia="ru-RU"/>
        </w:rPr>
        <w:t xml:space="preserve"> </w:t>
      </w:r>
      <w:r w:rsidR="00CA448F" w:rsidRPr="00B775CE">
        <w:rPr>
          <w:rFonts w:ascii="Montserrat" w:eastAsia="Times New Roman" w:hAnsi="Montserrat" w:cs="Times New Roman"/>
          <w:szCs w:val="24"/>
          <w:lang w:val="ru-RU" w:eastAsia="ru-RU"/>
        </w:rPr>
        <w:t>мувофиқ қабул қилиш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3.3.3. Ушбу шартномада белгиланган тартибда тўловларни амалга ошириш.</w:t>
      </w:r>
    </w:p>
    <w:p w:rsidR="00401B55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lastRenderedPageBreak/>
        <w:t>3.3.4. Камчиликларни бартараф этиш учун ўз вақтида эътироз ва таклифларни Ижрочига тақдим этиш.</w:t>
      </w:r>
    </w:p>
    <w:p w:rsidR="009B4656" w:rsidRPr="00B775CE" w:rsidRDefault="009B4656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>
        <w:rPr>
          <w:rFonts w:ascii="Montserrat" w:eastAsia="Times New Roman" w:hAnsi="Montserrat" w:cs="Times New Roman"/>
          <w:szCs w:val="24"/>
          <w:lang w:val="ru-RU" w:eastAsia="ru-RU"/>
        </w:rPr>
        <w:t xml:space="preserve">3.3.5. Ижрочи техник топшириқда кўрсатилган ишларни амалга ошириши учун </w:t>
      </w:r>
      <w:r w:rsidR="00DA23F9">
        <w:rPr>
          <w:rFonts w:ascii="Montserrat" w:eastAsia="Times New Roman" w:hAnsi="Montserrat" w:cs="Times New Roman"/>
          <w:szCs w:val="24"/>
          <w:lang w:val="ru-RU" w:eastAsia="ru-RU"/>
        </w:rPr>
        <w:t>объектларда зарур шароитларни яратиб бериш.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</w:p>
    <w:p w:rsidR="00401B55" w:rsidRPr="00B775CE" w:rsidRDefault="00401B55" w:rsidP="00401B55">
      <w:pPr>
        <w:spacing w:after="0" w:line="240" w:lineRule="auto"/>
        <w:jc w:val="both"/>
        <w:outlineLvl w:val="2"/>
        <w:rPr>
          <w:rFonts w:ascii="Montserrat" w:eastAsia="Times New Roman" w:hAnsi="Montserrat" w:cs="Times New Roman"/>
          <w:b/>
          <w:bCs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3.4. Буюртмачининг ҳуқуқлари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3.4.1. </w:t>
      </w:r>
      <w:r w:rsidR="000666E3">
        <w:rPr>
          <w:rFonts w:ascii="Montserrat" w:eastAsia="Times New Roman" w:hAnsi="Montserrat" w:cs="Times New Roman"/>
          <w:szCs w:val="24"/>
          <w:lang w:val="ru-RU" w:eastAsia="ru-RU"/>
        </w:rPr>
        <w:t>Техник топшириқ</w:t>
      </w:r>
      <w:r w:rsidR="00DA23F9">
        <w:rPr>
          <w:rFonts w:ascii="Montserrat" w:eastAsia="Times New Roman" w:hAnsi="Montserrat" w:cs="Times New Roman"/>
          <w:szCs w:val="24"/>
          <w:lang w:val="ru-RU" w:eastAsia="ru-RU"/>
        </w:rPr>
        <w:t xml:space="preserve"> асосида 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Ижрочига камчиликларни кўрсатиш.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</w:p>
    <w:p w:rsidR="00401B55" w:rsidRPr="00B775CE" w:rsidRDefault="00401B55" w:rsidP="00FE32C8">
      <w:pPr>
        <w:spacing w:before="120" w:after="120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  <w:t>4. Ишларни топшириш ва қабул қилиш тартиби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szCs w:val="24"/>
          <w:lang w:val="ru-RU" w:eastAsia="ru-RU"/>
        </w:rPr>
        <w:t>4.1.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Ижрочи аванс маблағи ҳисоб рақамига тушган кундан бошлаб </w:t>
      </w:r>
      <w:r w:rsidR="00922323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200 календар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 xml:space="preserve"> кун</w:t>
      </w:r>
      <w:r w:rsidR="00922323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и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 xml:space="preserve"> ичида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ишларни бажариши шарт.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szCs w:val="24"/>
          <w:lang w:val="ru-RU" w:eastAsia="ru-RU"/>
        </w:rPr>
        <w:t>4.2.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Ишлар тугаллангач, Ижрочи Буюртмачига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ишларни қабул қилиш-топшириш далолатномаси</w:t>
      </w:r>
      <w:r w:rsidR="000327F7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 xml:space="preserve"> ва ҳисоб-фактурани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тақдим этади.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szCs w:val="24"/>
          <w:lang w:val="ru-RU" w:eastAsia="ru-RU"/>
        </w:rPr>
        <w:t>4.3.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Ишлар қуйидаги ҳолатларда қабул қилинган деб ҳисобланади:</w:t>
      </w:r>
    </w:p>
    <w:p w:rsidR="00401B55" w:rsidRPr="00B775CE" w:rsidRDefault="00401B55" w:rsidP="00401B55">
      <w:pPr>
        <w:numPr>
          <w:ilvl w:val="0"/>
          <w:numId w:val="1"/>
        </w:num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бажарилган ишлар да</w:t>
      </w:r>
      <w:r w:rsidR="00CA448F" w:rsidRPr="00B775CE">
        <w:rPr>
          <w:rFonts w:ascii="Montserrat" w:eastAsia="Times New Roman" w:hAnsi="Montserrat" w:cs="Times New Roman"/>
          <w:szCs w:val="24"/>
          <w:lang w:val="ru-RU" w:eastAsia="ru-RU"/>
        </w:rPr>
        <w:t>лолатномаси расмийлаштирилганда.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szCs w:val="24"/>
          <w:lang w:val="ru-RU" w:eastAsia="ru-RU"/>
        </w:rPr>
        <w:t>4.4.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Буюртмачи далолатномани олган кундан бошлаб </w:t>
      </w:r>
      <w:r w:rsidR="005259D9"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15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 xml:space="preserve"> календарь кун ичида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:</w:t>
      </w:r>
    </w:p>
    <w:p w:rsidR="00401B55" w:rsidRPr="00B775CE" w:rsidRDefault="00401B55" w:rsidP="00401B55">
      <w:pPr>
        <w:numPr>
          <w:ilvl w:val="0"/>
          <w:numId w:val="2"/>
        </w:num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далолатномани имзолаши ва ишларни қабул қилиши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br/>
        <w:t>ёки</w:t>
      </w:r>
    </w:p>
    <w:p w:rsidR="00401B55" w:rsidRPr="00B775CE" w:rsidRDefault="00401B55" w:rsidP="00401B55">
      <w:pPr>
        <w:numPr>
          <w:ilvl w:val="0"/>
          <w:numId w:val="2"/>
        </w:num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асосланган рад жавобини юбориши шарт.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szCs w:val="24"/>
          <w:lang w:val="ru-RU" w:eastAsia="ru-RU"/>
        </w:rPr>
        <w:t>4.5.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Агар Буюртмачи асосланган рад жавобини берса, томонлар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қўшимча ишларнинг рўйхати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кўрсатилган икки томонлама далолатнома тузадилар.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</w:p>
    <w:p w:rsidR="00401B55" w:rsidRPr="00B775CE" w:rsidRDefault="00401B55" w:rsidP="00FE32C8">
      <w:pPr>
        <w:spacing w:before="120" w:after="120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  <w:t xml:space="preserve">5. </w:t>
      </w:r>
      <w:r w:rsidR="000847F0"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  <w:t>Томонларнинг м</w:t>
      </w:r>
      <w:r w:rsidRPr="00B775CE"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  <w:t>улкий жавобгарлик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5.1. Ишлар кечиктирилса, Ижрочи Буюртмачига ҳар бир кечиктирилган кун учун бажарилмаган мажбурият суммасининг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0,</w:t>
      </w:r>
      <w:r w:rsidR="000847F0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4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% миқдорида пеня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тўлайди. Пеня умумий сумманинг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50% дан ошмаслиги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керак.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5.2. Буюртмачи тўловни кечиктирса, Ижрочига ҳар бир кечиктирилган кун учун кечиктирилган суммага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0,</w:t>
      </w:r>
      <w:r w:rsidR="000847F0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4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% пеня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тўлайди. Пеня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50% дан ошмаслиги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керак.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5.3. Жарима тўланиши томонларни шартнома мажбуриятларини бажаришдан озод қилмайди.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5.4. Ушбу шартномада назарда тутилмаган ҳолатларда томонлар Ўзбекистон Республикасининг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 xml:space="preserve">“Хўжалик юритувчи субъектлар фаолиятининг шартномавий-ҳуқуқий базаси </w:t>
      </w:r>
      <w:proofErr w:type="gramStart"/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тўғрисида”ги</w:t>
      </w:r>
      <w:proofErr w:type="gramEnd"/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 xml:space="preserve"> Қонуни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ва фуқаролик қонунчилигига мувофиқ жавобгар бўлади.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</w:p>
    <w:p w:rsidR="00401B55" w:rsidRPr="00B775CE" w:rsidRDefault="00401B55" w:rsidP="00FE32C8">
      <w:pPr>
        <w:spacing w:before="120" w:after="120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  <w:t>6. Форс-мажор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6.1. Зилзила, табиий офатлар, уруш, ҳукумат қарорлари каби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енгиб бўлмайдиган куч ҳолатлари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туфайли шартнома мажбуриятлари бажарилмаса, томонлар жавобгарликдан озод этилади.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6.2. Бундай ҳолатлар юз берганда томонлар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дарҳол бир-бирини хабардор қилиши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шарт.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6.3. Форс-мажор ҳолатлари ваколатли органлар томонидан тасдиқланади. Бу ҳолда шартнома муддати форс-мажор даврига тенг муддатга узайтирилади.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</w:p>
    <w:p w:rsidR="00401B55" w:rsidRPr="00B775CE" w:rsidRDefault="00401B55" w:rsidP="00FE32C8">
      <w:pPr>
        <w:spacing w:before="120" w:after="120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  <w:t>7. Арбитраж ва қўшимча шартлар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7.1. Томонлардан ҳеч бири бошқа томон розилигисиз ўз ҳуқуқ ва мажбуриятларини учинчи шахсга ўтказишга ҳақли эмас.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7.2. Шартномага ўзгартиш ёки қўшимчалар фақат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икки томоннинг ёзма розилиги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билан қўшимча келишув орқали киритилади.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7.3. Низолар аввало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даъво тартибида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ҳал қилинади. Даъво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15 календарь кун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ичида кўриб чиқилади.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lastRenderedPageBreak/>
        <w:t xml:space="preserve">7.4. Келишувга эришилмаса, низо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 xml:space="preserve">жавобгар жойлашган ҳудуддаги </w:t>
      </w:r>
      <w:r w:rsidR="00DA23F9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 xml:space="preserve">туманлараро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иқтисодий судда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кўриб чиқилади.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</w:p>
    <w:p w:rsidR="00401B55" w:rsidRPr="00B775CE" w:rsidRDefault="00401B55" w:rsidP="00FE32C8">
      <w:pPr>
        <w:spacing w:before="120" w:after="120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  <w:t>8. Коррупцияга қарши қоидалар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8.1. Томонлар ва шартномани бажаришда иштирок этувчи барча шахслар Ўзбекистон</w:t>
      </w:r>
      <w:r w:rsidR="00FE32C8"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Республикасининг</w:t>
      </w:r>
      <w:r w:rsidR="00FE32C8"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“Коррупцияга</w:t>
      </w:r>
      <w:r w:rsidR="00FE32C8"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 xml:space="preserve">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қарши</w:t>
      </w:r>
      <w:r w:rsidR="00FE32C8"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 xml:space="preserve">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курашиш</w:t>
      </w:r>
      <w:r w:rsidR="00FE32C8"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 xml:space="preserve">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тўғрисида”</w:t>
      </w:r>
      <w:r w:rsidR="00FE32C8"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 xml:space="preserve">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ги Қонунига (№ЗРУ-419, 03.01.2017)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риоя қилишлари шарт.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Жумладан:</w:t>
      </w:r>
    </w:p>
    <w:p w:rsidR="00401B55" w:rsidRPr="00B775CE" w:rsidRDefault="00401B55" w:rsidP="00401B55">
      <w:pPr>
        <w:numPr>
          <w:ilvl w:val="0"/>
          <w:numId w:val="3"/>
        </w:num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пора таклиф қилиш, бериш ёки олиш тақиқланади;</w:t>
      </w:r>
    </w:p>
    <w:p w:rsidR="00401B55" w:rsidRPr="00B775CE" w:rsidRDefault="00401B55" w:rsidP="00401B55">
      <w:pPr>
        <w:numPr>
          <w:ilvl w:val="0"/>
          <w:numId w:val="3"/>
        </w:num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давлат мансабдор шахсларига ноқонуний таъсир ўтказиш мумкин эмас;</w:t>
      </w:r>
    </w:p>
    <w:p w:rsidR="00401B55" w:rsidRPr="00B775CE" w:rsidRDefault="00401B55" w:rsidP="00401B55">
      <w:pPr>
        <w:numPr>
          <w:ilvl w:val="0"/>
          <w:numId w:val="3"/>
        </w:num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>коррупция ҳолатига шубҳа туғилса, томонлар буни аниқлашда ҳамкорлик қилади.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</w:p>
    <w:p w:rsidR="00401B55" w:rsidRPr="00B775CE" w:rsidRDefault="00401B55" w:rsidP="00FE32C8">
      <w:pPr>
        <w:spacing w:before="120" w:after="120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  <w:t>9. Шартнома амал қилиш муддати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9.1. Шартнома имзоланган кундан кучга киради ва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2026 йил 31 декабргача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амал қилади.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9.2. Агар шартнома </w:t>
      </w:r>
      <w:r w:rsidR="00DA23F9">
        <w:rPr>
          <w:rFonts w:ascii="Montserrat" w:eastAsia="Times New Roman" w:hAnsi="Montserrat" w:cs="Times New Roman"/>
          <w:szCs w:val="24"/>
          <w:lang w:val="ru-RU" w:eastAsia="ru-RU"/>
        </w:rPr>
        <w:t xml:space="preserve">шартлари белгиланган вақтда 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тўлиқ бажарилмаса, унинг муддати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қўшимча келишув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орқали узайтирилиши мумкин.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9.3. Шартнома </w:t>
      </w:r>
      <w:r w:rsidRPr="00B775CE">
        <w:rPr>
          <w:rFonts w:ascii="Montserrat" w:eastAsia="Times New Roman" w:hAnsi="Montserrat" w:cs="Times New Roman"/>
          <w:b/>
          <w:bCs/>
          <w:szCs w:val="24"/>
          <w:lang w:val="ru-RU" w:eastAsia="ru-RU"/>
        </w:rPr>
        <w:t>икки нусхада</w:t>
      </w:r>
      <w:r w:rsidRPr="00B775CE">
        <w:rPr>
          <w:rFonts w:ascii="Montserrat" w:eastAsia="Times New Roman" w:hAnsi="Montserrat" w:cs="Times New Roman"/>
          <w:szCs w:val="24"/>
          <w:lang w:val="ru-RU" w:eastAsia="ru-RU"/>
        </w:rPr>
        <w:t xml:space="preserve"> тузилган бўлиб, ҳар бири бир хил юридик кучга эга.</w:t>
      </w:r>
    </w:p>
    <w:p w:rsidR="00401B55" w:rsidRPr="00B775CE" w:rsidRDefault="00401B55" w:rsidP="00401B55">
      <w:pPr>
        <w:spacing w:after="0" w:line="240" w:lineRule="auto"/>
        <w:jc w:val="both"/>
        <w:rPr>
          <w:rFonts w:ascii="Montserrat" w:eastAsia="Times New Roman" w:hAnsi="Montserrat" w:cs="Times New Roman"/>
          <w:szCs w:val="24"/>
          <w:lang w:val="ru-RU" w:eastAsia="ru-RU"/>
        </w:rPr>
      </w:pPr>
    </w:p>
    <w:p w:rsidR="00FE32C8" w:rsidRPr="00B775CE" w:rsidRDefault="00FE32C8" w:rsidP="00FE32C8">
      <w:pPr>
        <w:spacing w:before="120" w:after="120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</w:pPr>
      <w:r w:rsidRPr="00B775CE"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  <w:t>10. Томонларнинг юридик манзили ва реквизитлари</w:t>
      </w:r>
    </w:p>
    <w:p w:rsidR="00FE32C8" w:rsidRPr="00B775CE" w:rsidRDefault="00FE32C8" w:rsidP="00FE32C8">
      <w:pPr>
        <w:spacing w:after="0" w:line="240" w:lineRule="auto"/>
        <w:jc w:val="both"/>
        <w:outlineLvl w:val="0"/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956"/>
      </w:tblGrid>
      <w:tr w:rsidR="00FE32C8" w:rsidRPr="00922323" w:rsidTr="00B775CE">
        <w:tc>
          <w:tcPr>
            <w:tcW w:w="4678" w:type="dxa"/>
          </w:tcPr>
          <w:p w:rsidR="00CA448F" w:rsidRPr="009B4656" w:rsidRDefault="00FE32C8" w:rsidP="00DA23F9">
            <w:pPr>
              <w:jc w:val="center"/>
              <w:rPr>
                <w:rFonts w:ascii="Montserrat" w:eastAsia="Times New Roman" w:hAnsi="Montserrat" w:cs="Times New Roman"/>
                <w:szCs w:val="24"/>
                <w:lang w:val="ru-RU" w:eastAsia="ru-RU"/>
              </w:rPr>
            </w:pPr>
            <w:r w:rsidRPr="00B775CE">
              <w:rPr>
                <w:rFonts w:ascii="Montserrat" w:eastAsia="Times New Roman" w:hAnsi="Montserrat" w:cs="Times New Roman"/>
                <w:b/>
                <w:bCs/>
                <w:szCs w:val="24"/>
                <w:lang w:val="ru-RU" w:eastAsia="ru-RU"/>
              </w:rPr>
              <w:t>ИЖРОЧИ</w:t>
            </w:r>
            <w:r w:rsidRPr="00B775CE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br/>
            </w:r>
            <w:r w:rsidR="000327F7">
              <w:rPr>
                <w:rFonts w:ascii="Montserrat" w:eastAsia="Times New Roman" w:hAnsi="Montserrat" w:cs="Times New Roman"/>
                <w:b/>
                <w:szCs w:val="24"/>
                <w:lang w:val="ru-RU" w:eastAsia="ru-RU"/>
              </w:rPr>
              <w:t xml:space="preserve"> </w:t>
            </w:r>
          </w:p>
          <w:p w:rsidR="000327F7" w:rsidRDefault="00CA448F" w:rsidP="00FE32C8">
            <w:pPr>
              <w:rPr>
                <w:rFonts w:ascii="Montserrat" w:eastAsia="Times New Roman" w:hAnsi="Montserrat" w:cs="Times New Roman"/>
                <w:szCs w:val="24"/>
                <w:lang w:val="ru-RU" w:eastAsia="ru-RU"/>
              </w:rPr>
            </w:pPr>
            <w:r w:rsidRPr="00B775CE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t>Манзил</w:t>
            </w:r>
            <w:r w:rsidR="00FE32C8" w:rsidRPr="00B775CE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t>:</w:t>
            </w:r>
            <w:r w:rsidRPr="00B775CE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t xml:space="preserve"> </w:t>
            </w:r>
            <w:r w:rsidR="000327F7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t xml:space="preserve"> </w:t>
            </w:r>
          </w:p>
          <w:p w:rsidR="000327F7" w:rsidRDefault="000327F7" w:rsidP="00FE32C8">
            <w:pPr>
              <w:rPr>
                <w:rFonts w:ascii="Montserrat" w:eastAsia="Times New Roman" w:hAnsi="Montserrat" w:cs="Times New Roman"/>
                <w:szCs w:val="24"/>
                <w:lang w:val="ru-RU" w:eastAsia="ru-RU"/>
              </w:rPr>
            </w:pPr>
          </w:p>
          <w:p w:rsidR="00F9775C" w:rsidRDefault="00FE32C8" w:rsidP="00FE32C8">
            <w:pPr>
              <w:rPr>
                <w:rFonts w:ascii="Montserrat" w:eastAsia="Times New Roman" w:hAnsi="Montserrat" w:cs="Times New Roman"/>
                <w:szCs w:val="24"/>
                <w:lang w:val="ru-RU" w:eastAsia="ru-RU"/>
              </w:rPr>
            </w:pPr>
            <w:r w:rsidRPr="00B775CE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t>Ҳ/р:</w:t>
            </w:r>
            <w:r w:rsidR="00CA448F" w:rsidRPr="00B775CE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t xml:space="preserve"> </w:t>
            </w:r>
            <w:r w:rsidR="000327F7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t xml:space="preserve"> </w:t>
            </w:r>
            <w:r w:rsidRPr="00B775CE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br/>
              <w:t>МФО:</w:t>
            </w:r>
            <w:r w:rsidR="00CA448F" w:rsidRPr="00B775CE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t xml:space="preserve"> </w:t>
            </w:r>
            <w:r w:rsidR="000327F7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t xml:space="preserve"> </w:t>
            </w:r>
            <w:r w:rsidRPr="00B775CE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br/>
              <w:t>СТИР:</w:t>
            </w:r>
            <w:r w:rsidR="00CA448F" w:rsidRPr="00B775CE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t xml:space="preserve"> </w:t>
            </w:r>
            <w:r w:rsidR="000327F7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t xml:space="preserve"> </w:t>
            </w:r>
            <w:r w:rsidRPr="00B775CE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br/>
              <w:t>Тел:</w:t>
            </w:r>
            <w:r w:rsidR="00CA448F" w:rsidRPr="00B775CE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t xml:space="preserve"> </w:t>
            </w:r>
            <w:r w:rsidR="000327F7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t xml:space="preserve"> </w:t>
            </w:r>
            <w:r w:rsidRPr="00B775CE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br/>
            </w:r>
          </w:p>
          <w:p w:rsidR="00F9775C" w:rsidRDefault="00F9775C" w:rsidP="00FE32C8">
            <w:pPr>
              <w:rPr>
                <w:rFonts w:ascii="Montserrat" w:eastAsia="Times New Roman" w:hAnsi="Montserrat" w:cs="Times New Roman"/>
                <w:szCs w:val="24"/>
                <w:lang w:val="ru-RU" w:eastAsia="ru-RU"/>
              </w:rPr>
            </w:pPr>
          </w:p>
          <w:p w:rsidR="00CA448F" w:rsidRPr="00B775CE" w:rsidRDefault="00FE32C8" w:rsidP="00FE32C8">
            <w:pPr>
              <w:rPr>
                <w:rFonts w:ascii="Montserrat" w:eastAsia="Times New Roman" w:hAnsi="Montserrat" w:cs="Times New Roman"/>
                <w:szCs w:val="24"/>
                <w:lang w:val="ru-RU" w:eastAsia="ru-RU"/>
              </w:rPr>
            </w:pPr>
            <w:r w:rsidRPr="00B775CE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br/>
            </w:r>
          </w:p>
          <w:p w:rsidR="00FE32C8" w:rsidRPr="000327F7" w:rsidRDefault="00FE32C8" w:rsidP="000327F7">
            <w:pPr>
              <w:jc w:val="both"/>
              <w:outlineLvl w:val="0"/>
              <w:rPr>
                <w:rFonts w:ascii="Montserrat" w:eastAsia="Times New Roman" w:hAnsi="Montserrat" w:cs="Times New Roman"/>
                <w:b/>
                <w:bCs/>
                <w:kern w:val="36"/>
                <w:szCs w:val="24"/>
                <w:lang w:val="uz-Cyrl-UZ" w:eastAsia="ru-RU"/>
              </w:rPr>
            </w:pPr>
            <w:r w:rsidRPr="00B775CE">
              <w:rPr>
                <w:rFonts w:ascii="Montserrat" w:eastAsia="Times New Roman" w:hAnsi="Montserrat" w:cs="Times New Roman"/>
                <w:b/>
                <w:szCs w:val="24"/>
                <w:lang w:val="ru-RU" w:eastAsia="ru-RU"/>
              </w:rPr>
              <w:t xml:space="preserve">Директор </w:t>
            </w:r>
            <w:r w:rsidR="00CA448F" w:rsidRPr="00B775CE">
              <w:rPr>
                <w:rFonts w:ascii="Montserrat" w:eastAsia="Times New Roman" w:hAnsi="Montserrat" w:cs="Times New Roman"/>
                <w:b/>
                <w:szCs w:val="24"/>
                <w:lang w:eastAsia="ru-RU"/>
              </w:rPr>
              <w:t xml:space="preserve">_______ </w:t>
            </w:r>
            <w:r w:rsidR="00F9775C">
              <w:rPr>
                <w:rFonts w:ascii="Montserrat" w:eastAsia="Times New Roman" w:hAnsi="Montserrat" w:cs="Times New Roman"/>
                <w:b/>
                <w:szCs w:val="24"/>
                <w:lang w:eastAsia="ru-RU"/>
              </w:rPr>
              <w:t xml:space="preserve">     </w:t>
            </w:r>
            <w:r w:rsidR="000327F7">
              <w:rPr>
                <w:rFonts w:ascii="Montserrat" w:eastAsia="Times New Roman" w:hAnsi="Montserrat" w:cs="Times New Roman"/>
                <w:b/>
                <w:szCs w:val="24"/>
                <w:lang w:val="uz-Cyrl-UZ" w:eastAsia="ru-RU"/>
              </w:rPr>
              <w:t xml:space="preserve"> </w:t>
            </w:r>
          </w:p>
        </w:tc>
        <w:tc>
          <w:tcPr>
            <w:tcW w:w="4956" w:type="dxa"/>
          </w:tcPr>
          <w:p w:rsidR="00FE32C8" w:rsidRPr="00B775CE" w:rsidRDefault="00FE32C8" w:rsidP="00FE32C8">
            <w:pPr>
              <w:jc w:val="center"/>
              <w:rPr>
                <w:rFonts w:ascii="Montserrat" w:eastAsia="Times New Roman" w:hAnsi="Montserrat" w:cs="Times New Roman"/>
                <w:szCs w:val="24"/>
                <w:lang w:val="ru-RU" w:eastAsia="ru-RU"/>
              </w:rPr>
            </w:pPr>
            <w:r w:rsidRPr="00B775CE">
              <w:rPr>
                <w:rFonts w:ascii="Montserrat" w:eastAsia="Times New Roman" w:hAnsi="Montserrat" w:cs="Times New Roman"/>
                <w:b/>
                <w:bCs/>
                <w:szCs w:val="24"/>
                <w:lang w:val="ru-RU" w:eastAsia="ru-RU"/>
              </w:rPr>
              <w:t>БУЮРТМАЧИ</w:t>
            </w:r>
            <w:r w:rsidRPr="00B775CE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br/>
            </w:r>
            <w:r w:rsidRPr="00B775CE">
              <w:rPr>
                <w:rFonts w:ascii="Montserrat" w:eastAsia="Times New Roman" w:hAnsi="Montserrat" w:cs="Times New Roman"/>
                <w:b/>
                <w:szCs w:val="24"/>
                <w:lang w:val="ru-RU" w:eastAsia="ru-RU"/>
              </w:rPr>
              <w:t>«Навоий халқаро аэропорти» МЧЖ</w:t>
            </w:r>
          </w:p>
          <w:p w:rsidR="00FE32C8" w:rsidRPr="00B775CE" w:rsidRDefault="00FE32C8" w:rsidP="00FE32C8">
            <w:pPr>
              <w:jc w:val="both"/>
              <w:rPr>
                <w:rFonts w:ascii="Montserrat" w:eastAsia="Times New Roman" w:hAnsi="Montserrat" w:cs="Times New Roman"/>
                <w:szCs w:val="24"/>
                <w:lang w:val="ru-RU" w:eastAsia="ru-RU"/>
              </w:rPr>
            </w:pPr>
            <w:r w:rsidRPr="00B775CE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t>Манзил: Навоий вилояти, Кармана тумани, «Сардоба» МФЙ</w:t>
            </w:r>
          </w:p>
          <w:p w:rsidR="00FE32C8" w:rsidRPr="00B775CE" w:rsidRDefault="00FE32C8" w:rsidP="00FE32C8">
            <w:pPr>
              <w:jc w:val="both"/>
              <w:rPr>
                <w:rFonts w:ascii="Montserrat" w:eastAsia="Times New Roman" w:hAnsi="Montserrat" w:cs="Times New Roman"/>
                <w:szCs w:val="24"/>
                <w:lang w:val="ru-RU" w:eastAsia="ru-RU"/>
              </w:rPr>
            </w:pPr>
            <w:r w:rsidRPr="00B775CE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t>Ҳ/р: 2020 8000 9003 0604 7001</w:t>
            </w:r>
            <w:r w:rsidRPr="00B775CE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br/>
              <w:t>ТИФ «Миллий банк» МФО: 00450</w:t>
            </w:r>
          </w:p>
          <w:p w:rsidR="00FE32C8" w:rsidRPr="00B775CE" w:rsidRDefault="00FE32C8" w:rsidP="00FE32C8">
            <w:pPr>
              <w:jc w:val="both"/>
              <w:rPr>
                <w:rFonts w:ascii="Montserrat" w:eastAsia="Times New Roman" w:hAnsi="Montserrat" w:cs="Times New Roman"/>
                <w:szCs w:val="24"/>
                <w:lang w:val="ru-RU" w:eastAsia="ru-RU"/>
              </w:rPr>
            </w:pPr>
            <w:r w:rsidRPr="00B775CE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t>СТИР: 200003243</w:t>
            </w:r>
          </w:p>
          <w:p w:rsidR="00FE32C8" w:rsidRPr="00B775CE" w:rsidRDefault="00FE32C8" w:rsidP="00FE32C8">
            <w:pPr>
              <w:rPr>
                <w:rFonts w:ascii="Montserrat" w:eastAsia="Times New Roman" w:hAnsi="Montserrat" w:cs="Times New Roman"/>
                <w:szCs w:val="24"/>
                <w:lang w:val="ru-RU" w:eastAsia="ru-RU"/>
              </w:rPr>
            </w:pPr>
            <w:r w:rsidRPr="00B775CE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t>Тел: (+998-79) 539-35-40</w:t>
            </w:r>
            <w:r w:rsidRPr="00B775CE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br/>
              <w:t>Факс: (+998-79) 539-38-70</w:t>
            </w:r>
          </w:p>
          <w:p w:rsidR="00FE32C8" w:rsidRPr="00B775CE" w:rsidRDefault="00FE32C8" w:rsidP="00FE32C8">
            <w:pPr>
              <w:jc w:val="both"/>
              <w:rPr>
                <w:rFonts w:ascii="Montserrat" w:eastAsia="Times New Roman" w:hAnsi="Montserrat" w:cs="Times New Roman"/>
                <w:szCs w:val="24"/>
                <w:lang w:val="ru-RU" w:eastAsia="ru-RU"/>
              </w:rPr>
            </w:pPr>
          </w:p>
          <w:p w:rsidR="00CA448F" w:rsidRPr="00B775CE" w:rsidRDefault="00CA448F" w:rsidP="00FE32C8">
            <w:pPr>
              <w:jc w:val="both"/>
              <w:rPr>
                <w:rFonts w:ascii="Montserrat" w:eastAsia="Times New Roman" w:hAnsi="Montserrat" w:cs="Times New Roman"/>
                <w:b/>
                <w:szCs w:val="24"/>
                <w:lang w:val="ru-RU" w:eastAsia="ru-RU"/>
              </w:rPr>
            </w:pPr>
          </w:p>
          <w:p w:rsidR="00CA448F" w:rsidRPr="00B775CE" w:rsidRDefault="00CA448F" w:rsidP="00FE32C8">
            <w:pPr>
              <w:jc w:val="both"/>
              <w:rPr>
                <w:rFonts w:ascii="Montserrat" w:eastAsia="Times New Roman" w:hAnsi="Montserrat" w:cs="Times New Roman"/>
                <w:b/>
                <w:szCs w:val="24"/>
                <w:lang w:val="ru-RU" w:eastAsia="ru-RU"/>
              </w:rPr>
            </w:pPr>
          </w:p>
          <w:p w:rsidR="00FE32C8" w:rsidRPr="00B775CE" w:rsidRDefault="00FE32C8" w:rsidP="00FE32C8">
            <w:pPr>
              <w:jc w:val="both"/>
              <w:rPr>
                <w:rFonts w:ascii="Montserrat" w:eastAsia="Times New Roman" w:hAnsi="Montserrat" w:cs="Times New Roman"/>
                <w:szCs w:val="24"/>
                <w:lang w:val="ru-RU" w:eastAsia="ru-RU"/>
              </w:rPr>
            </w:pPr>
            <w:r w:rsidRPr="00B775CE">
              <w:rPr>
                <w:rFonts w:ascii="Montserrat" w:eastAsia="Times New Roman" w:hAnsi="Montserrat" w:cs="Times New Roman"/>
                <w:b/>
                <w:szCs w:val="24"/>
                <w:lang w:val="ru-RU" w:eastAsia="ru-RU"/>
              </w:rPr>
              <w:t>Директор</w:t>
            </w:r>
            <w:r w:rsidRPr="00B775CE">
              <w:rPr>
                <w:rFonts w:ascii="Montserrat" w:eastAsia="Times New Roman" w:hAnsi="Montserrat" w:cs="Times New Roman"/>
                <w:szCs w:val="24"/>
                <w:lang w:val="ru-RU" w:eastAsia="ru-RU"/>
              </w:rPr>
              <w:t xml:space="preserve"> __________ </w:t>
            </w:r>
            <w:r w:rsidRPr="00B775CE">
              <w:rPr>
                <w:rFonts w:ascii="Montserrat" w:eastAsia="Times New Roman" w:hAnsi="Montserrat" w:cs="Times New Roman"/>
                <w:b/>
                <w:bCs/>
                <w:szCs w:val="24"/>
                <w:lang w:val="ru-RU" w:eastAsia="ru-RU"/>
              </w:rPr>
              <w:t>Klichev A.N.</w:t>
            </w:r>
          </w:p>
          <w:p w:rsidR="00FE32C8" w:rsidRPr="00B775CE" w:rsidRDefault="00FE32C8" w:rsidP="00401B55">
            <w:pPr>
              <w:jc w:val="both"/>
              <w:outlineLvl w:val="0"/>
              <w:rPr>
                <w:rFonts w:ascii="Montserrat" w:eastAsia="Times New Roman" w:hAnsi="Montserrat" w:cs="Times New Roman"/>
                <w:b/>
                <w:bCs/>
                <w:kern w:val="36"/>
                <w:szCs w:val="24"/>
                <w:lang w:val="ru-RU" w:eastAsia="ru-RU"/>
              </w:rPr>
            </w:pPr>
          </w:p>
        </w:tc>
      </w:tr>
    </w:tbl>
    <w:p w:rsidR="00FE32C8" w:rsidRPr="00B775CE" w:rsidRDefault="00FE32C8" w:rsidP="00401B55">
      <w:pPr>
        <w:spacing w:after="0" w:line="240" w:lineRule="auto"/>
        <w:jc w:val="both"/>
        <w:outlineLvl w:val="0"/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</w:pPr>
    </w:p>
    <w:p w:rsidR="00FE32C8" w:rsidRPr="00B775CE" w:rsidRDefault="00FE32C8" w:rsidP="00401B55">
      <w:pPr>
        <w:spacing w:after="0" w:line="240" w:lineRule="auto"/>
        <w:jc w:val="both"/>
        <w:outlineLvl w:val="0"/>
        <w:rPr>
          <w:rFonts w:ascii="Montserrat" w:eastAsia="Times New Roman" w:hAnsi="Montserrat" w:cs="Times New Roman"/>
          <w:b/>
          <w:bCs/>
          <w:kern w:val="36"/>
          <w:szCs w:val="24"/>
          <w:lang w:val="ru-RU" w:eastAsia="ru-RU"/>
        </w:rPr>
      </w:pPr>
    </w:p>
    <w:p w:rsidR="00DA23F9" w:rsidRDefault="00DA23F9" w:rsidP="00B775CE">
      <w:pPr>
        <w:spacing w:before="120" w:after="0" w:line="240" w:lineRule="auto"/>
        <w:ind w:left="3969"/>
        <w:jc w:val="both"/>
        <w:rPr>
          <w:rFonts w:ascii="Montserrat" w:hAnsi="Montserrat"/>
          <w:szCs w:val="24"/>
          <w:lang w:val="ru-RU"/>
        </w:rPr>
      </w:pPr>
    </w:p>
    <w:p w:rsidR="00DA23F9" w:rsidRDefault="00DA23F9" w:rsidP="00B775CE">
      <w:pPr>
        <w:spacing w:before="120" w:after="0" w:line="240" w:lineRule="auto"/>
        <w:ind w:left="3969"/>
        <w:jc w:val="both"/>
        <w:rPr>
          <w:rFonts w:ascii="Montserrat" w:hAnsi="Montserrat"/>
          <w:szCs w:val="24"/>
          <w:lang w:val="ru-RU"/>
        </w:rPr>
      </w:pPr>
    </w:p>
    <w:p w:rsidR="00922323" w:rsidRDefault="00922323" w:rsidP="00B775CE">
      <w:pPr>
        <w:spacing w:before="120" w:after="0" w:line="240" w:lineRule="auto"/>
        <w:ind w:left="3969"/>
        <w:jc w:val="both"/>
        <w:rPr>
          <w:rFonts w:ascii="Montserrat" w:hAnsi="Montserrat"/>
          <w:szCs w:val="24"/>
          <w:lang w:val="ru-RU"/>
        </w:rPr>
      </w:pPr>
    </w:p>
    <w:p w:rsidR="00922323" w:rsidRDefault="00922323" w:rsidP="00B775CE">
      <w:pPr>
        <w:spacing w:before="120" w:after="0" w:line="240" w:lineRule="auto"/>
        <w:ind w:left="3969"/>
        <w:jc w:val="both"/>
        <w:rPr>
          <w:rFonts w:ascii="Montserrat" w:hAnsi="Montserrat"/>
          <w:szCs w:val="24"/>
          <w:lang w:val="ru-RU"/>
        </w:rPr>
      </w:pPr>
    </w:p>
    <w:p w:rsidR="00922323" w:rsidRDefault="00922323" w:rsidP="00B775CE">
      <w:pPr>
        <w:spacing w:before="120" w:after="0" w:line="240" w:lineRule="auto"/>
        <w:ind w:left="3969"/>
        <w:jc w:val="both"/>
        <w:rPr>
          <w:rFonts w:ascii="Montserrat" w:hAnsi="Montserrat"/>
          <w:szCs w:val="24"/>
          <w:lang w:val="ru-RU"/>
        </w:rPr>
      </w:pPr>
    </w:p>
    <w:p w:rsidR="00CA448F" w:rsidRPr="00B775CE" w:rsidRDefault="00CA448F" w:rsidP="00B775CE">
      <w:pPr>
        <w:spacing w:before="120" w:after="0" w:line="240" w:lineRule="auto"/>
        <w:ind w:left="3969"/>
        <w:jc w:val="both"/>
        <w:rPr>
          <w:rFonts w:ascii="Montserrat" w:hAnsi="Montserrat"/>
          <w:szCs w:val="24"/>
          <w:lang w:val="ru-RU"/>
        </w:rPr>
      </w:pPr>
      <w:bookmarkStart w:id="0" w:name="_GoBack"/>
      <w:bookmarkEnd w:id="0"/>
      <w:r w:rsidRPr="00B775CE">
        <w:rPr>
          <w:rFonts w:ascii="Montserrat" w:hAnsi="Montserrat"/>
          <w:szCs w:val="24"/>
          <w:lang w:val="ru-RU"/>
        </w:rPr>
        <w:t>Директорнинг 1-ўринбосари Nurmatov A.A. _______</w:t>
      </w:r>
    </w:p>
    <w:p w:rsidR="000666E3" w:rsidRPr="000666E3" w:rsidRDefault="00922323" w:rsidP="00B775CE">
      <w:pPr>
        <w:spacing w:before="120" w:after="0" w:line="240" w:lineRule="auto"/>
        <w:ind w:left="3969"/>
        <w:jc w:val="both"/>
        <w:rPr>
          <w:rFonts w:ascii="Montserrat" w:hAnsi="Montserrat"/>
          <w:szCs w:val="24"/>
          <w:lang w:val="ru-RU"/>
        </w:rPr>
      </w:pPr>
      <w:r>
        <w:rPr>
          <w:rFonts w:ascii="Montserrat" w:hAnsi="Montserrat"/>
          <w:szCs w:val="24"/>
          <w:lang w:val="ru-RU"/>
        </w:rPr>
        <w:t>М ва М</w:t>
      </w:r>
      <w:r w:rsidR="000666E3">
        <w:rPr>
          <w:rFonts w:ascii="Montserrat" w:hAnsi="Montserrat"/>
          <w:szCs w:val="24"/>
          <w:lang w:val="ru-RU"/>
        </w:rPr>
        <w:t xml:space="preserve"> б</w:t>
      </w:r>
      <w:r w:rsidR="000666E3">
        <w:rPr>
          <w:rFonts w:ascii="Montserrat" w:hAnsi="Montserrat"/>
          <w:szCs w:val="24"/>
          <w:lang w:val="uz-Cyrl-UZ"/>
        </w:rPr>
        <w:t>ў</w:t>
      </w:r>
      <w:r w:rsidR="000666E3">
        <w:rPr>
          <w:rFonts w:ascii="Montserrat" w:hAnsi="Montserrat"/>
          <w:szCs w:val="24"/>
          <w:lang w:val="ru-RU"/>
        </w:rPr>
        <w:t>йича Д</w:t>
      </w:r>
      <w:r w:rsidR="000666E3">
        <w:rPr>
          <w:rFonts w:ascii="Montserrat" w:hAnsi="Montserrat"/>
          <w:szCs w:val="24"/>
          <w:lang w:val="uz-Cyrl-UZ"/>
        </w:rPr>
        <w:t xml:space="preserve">Ў </w:t>
      </w:r>
      <w:r>
        <w:rPr>
          <w:rFonts w:ascii="Montserrat" w:hAnsi="Montserrat"/>
          <w:szCs w:val="24"/>
        </w:rPr>
        <w:t>Sultonov</w:t>
      </w:r>
      <w:r w:rsidRPr="00922323">
        <w:rPr>
          <w:rFonts w:ascii="Montserrat" w:hAnsi="Montserrat"/>
          <w:szCs w:val="24"/>
          <w:lang w:val="ru-RU"/>
        </w:rPr>
        <w:t xml:space="preserve"> </w:t>
      </w:r>
      <w:r>
        <w:rPr>
          <w:rFonts w:ascii="Montserrat" w:hAnsi="Montserrat"/>
          <w:szCs w:val="24"/>
        </w:rPr>
        <w:t>B</w:t>
      </w:r>
      <w:r w:rsidRPr="00922323">
        <w:rPr>
          <w:rFonts w:ascii="Montserrat" w:hAnsi="Montserrat"/>
          <w:szCs w:val="24"/>
          <w:lang w:val="ru-RU"/>
        </w:rPr>
        <w:t>.</w:t>
      </w:r>
      <w:r>
        <w:rPr>
          <w:rFonts w:ascii="Montserrat" w:hAnsi="Montserrat"/>
          <w:szCs w:val="24"/>
        </w:rPr>
        <w:t>T</w:t>
      </w:r>
      <w:r w:rsidRPr="00922323">
        <w:rPr>
          <w:rFonts w:ascii="Montserrat" w:hAnsi="Montserrat"/>
          <w:szCs w:val="24"/>
          <w:lang w:val="ru-RU"/>
        </w:rPr>
        <w:t>.</w:t>
      </w:r>
      <w:r w:rsidR="000666E3">
        <w:rPr>
          <w:rFonts w:ascii="Montserrat" w:hAnsi="Montserrat"/>
          <w:szCs w:val="24"/>
          <w:lang w:val="ru-RU"/>
        </w:rPr>
        <w:t xml:space="preserve"> </w:t>
      </w:r>
      <w:r w:rsidRPr="00922323">
        <w:rPr>
          <w:rFonts w:ascii="Montserrat" w:hAnsi="Montserrat"/>
          <w:szCs w:val="24"/>
          <w:lang w:val="ru-RU"/>
        </w:rPr>
        <w:t>_________</w:t>
      </w:r>
      <w:r w:rsidR="000666E3">
        <w:rPr>
          <w:rFonts w:ascii="Montserrat" w:hAnsi="Montserrat"/>
          <w:szCs w:val="24"/>
          <w:lang w:val="ru-RU"/>
        </w:rPr>
        <w:t>___________</w:t>
      </w:r>
    </w:p>
    <w:p w:rsidR="00CA448F" w:rsidRPr="00B775CE" w:rsidRDefault="00CA448F" w:rsidP="00B775CE">
      <w:pPr>
        <w:spacing w:before="120" w:after="0" w:line="240" w:lineRule="auto"/>
        <w:ind w:left="3969"/>
        <w:jc w:val="both"/>
        <w:rPr>
          <w:rFonts w:ascii="Montserrat" w:hAnsi="Montserrat"/>
          <w:szCs w:val="24"/>
          <w:lang w:val="ru-RU"/>
        </w:rPr>
      </w:pPr>
      <w:r w:rsidRPr="00B775CE">
        <w:rPr>
          <w:rFonts w:ascii="Montserrat" w:hAnsi="Montserrat"/>
          <w:szCs w:val="24"/>
          <w:lang w:val="ru-RU"/>
        </w:rPr>
        <w:t>Юрисмаслаҳатчи Orziyev A.M. _____________________</w:t>
      </w:r>
    </w:p>
    <w:p w:rsidR="00922323" w:rsidRDefault="00922323" w:rsidP="00922323">
      <w:pPr>
        <w:spacing w:after="0" w:line="240" w:lineRule="auto"/>
        <w:ind w:left="3969"/>
        <w:jc w:val="both"/>
        <w:rPr>
          <w:rFonts w:ascii="Montserrat" w:hAnsi="Montserrat"/>
          <w:szCs w:val="24"/>
          <w:lang w:val="ru-RU"/>
        </w:rPr>
      </w:pPr>
      <w:r>
        <w:rPr>
          <w:rFonts w:ascii="Montserrat" w:hAnsi="Montserrat"/>
          <w:szCs w:val="24"/>
          <w:lang w:val="ru-RU"/>
        </w:rPr>
        <w:t>(баж. жавобгар)</w:t>
      </w:r>
    </w:p>
    <w:p w:rsidR="00CA448F" w:rsidRPr="00B775CE" w:rsidRDefault="00CA448F" w:rsidP="00B775CE">
      <w:pPr>
        <w:spacing w:before="120" w:after="0" w:line="240" w:lineRule="auto"/>
        <w:ind w:left="3969"/>
        <w:jc w:val="both"/>
        <w:rPr>
          <w:rFonts w:ascii="Montserrat" w:hAnsi="Montserrat"/>
          <w:szCs w:val="24"/>
          <w:lang w:val="ru-RU"/>
        </w:rPr>
      </w:pPr>
      <w:r w:rsidRPr="00B775CE">
        <w:rPr>
          <w:rFonts w:ascii="Montserrat" w:hAnsi="Montserrat"/>
          <w:szCs w:val="24"/>
          <w:lang w:val="ru-RU"/>
        </w:rPr>
        <w:t xml:space="preserve">Бош бухгалтер </w:t>
      </w:r>
      <w:r w:rsidR="00922323">
        <w:rPr>
          <w:rFonts w:ascii="Montserrat" w:hAnsi="Montserrat"/>
          <w:szCs w:val="24"/>
        </w:rPr>
        <w:t>Elmurodova</w:t>
      </w:r>
      <w:r w:rsidR="00922323" w:rsidRPr="00922323">
        <w:rPr>
          <w:rFonts w:ascii="Montserrat" w:hAnsi="Montserrat"/>
          <w:szCs w:val="24"/>
          <w:lang w:val="ru-RU"/>
        </w:rPr>
        <w:t xml:space="preserve"> </w:t>
      </w:r>
      <w:r w:rsidR="00922323">
        <w:rPr>
          <w:rFonts w:ascii="Montserrat" w:hAnsi="Montserrat"/>
          <w:szCs w:val="24"/>
        </w:rPr>
        <w:t>F</w:t>
      </w:r>
      <w:r w:rsidR="00922323" w:rsidRPr="00922323">
        <w:rPr>
          <w:rFonts w:ascii="Montserrat" w:hAnsi="Montserrat"/>
          <w:szCs w:val="24"/>
          <w:lang w:val="ru-RU"/>
        </w:rPr>
        <w:t>.</w:t>
      </w:r>
      <w:r w:rsidR="00922323">
        <w:rPr>
          <w:rFonts w:ascii="Montserrat" w:hAnsi="Montserrat"/>
          <w:szCs w:val="24"/>
        </w:rPr>
        <w:t>Sh</w:t>
      </w:r>
      <w:r w:rsidR="00922323" w:rsidRPr="00922323">
        <w:rPr>
          <w:rFonts w:ascii="Montserrat" w:hAnsi="Montserrat"/>
          <w:szCs w:val="24"/>
          <w:lang w:val="ru-RU"/>
        </w:rPr>
        <w:t>.</w:t>
      </w:r>
      <w:r w:rsidRPr="00B775CE">
        <w:rPr>
          <w:rFonts w:ascii="Montserrat" w:hAnsi="Montserrat"/>
          <w:szCs w:val="24"/>
          <w:lang w:val="ru-RU"/>
        </w:rPr>
        <w:t xml:space="preserve"> __________________ </w:t>
      </w:r>
    </w:p>
    <w:p w:rsidR="00CA448F" w:rsidRPr="00B775CE" w:rsidRDefault="00922323" w:rsidP="00B775CE">
      <w:pPr>
        <w:spacing w:before="120" w:after="0" w:line="240" w:lineRule="auto"/>
        <w:ind w:left="3969"/>
        <w:jc w:val="both"/>
        <w:rPr>
          <w:rFonts w:ascii="Montserrat" w:hAnsi="Montserrat"/>
          <w:szCs w:val="24"/>
          <w:lang w:val="ru-RU"/>
        </w:rPr>
      </w:pPr>
      <w:r>
        <w:rPr>
          <w:rFonts w:ascii="Montserrat" w:hAnsi="Montserrat"/>
          <w:szCs w:val="24"/>
          <w:lang w:val="uz-Cyrl-UZ"/>
        </w:rPr>
        <w:t>ХБ</w:t>
      </w:r>
      <w:r w:rsidR="00CA448F" w:rsidRPr="00B775CE">
        <w:rPr>
          <w:rFonts w:ascii="Montserrat" w:hAnsi="Montserrat"/>
          <w:szCs w:val="24"/>
          <w:lang w:val="ru-RU"/>
        </w:rPr>
        <w:t xml:space="preserve"> </w:t>
      </w:r>
      <w:r>
        <w:rPr>
          <w:rFonts w:ascii="Montserrat" w:hAnsi="Montserrat"/>
          <w:szCs w:val="24"/>
          <w:lang w:val="ru-RU"/>
        </w:rPr>
        <w:t>бошлиғи</w:t>
      </w:r>
      <w:r w:rsidR="00CA448F" w:rsidRPr="00B775CE">
        <w:rPr>
          <w:rFonts w:ascii="Montserrat" w:hAnsi="Montserrat"/>
          <w:szCs w:val="24"/>
          <w:lang w:val="ru-RU"/>
        </w:rPr>
        <w:t xml:space="preserve"> Kayumov I.N.</w:t>
      </w:r>
      <w:r>
        <w:rPr>
          <w:rFonts w:ascii="Montserrat" w:hAnsi="Montserrat"/>
          <w:szCs w:val="24"/>
          <w:lang w:val="ru-RU"/>
        </w:rPr>
        <w:t xml:space="preserve"> __</w:t>
      </w:r>
      <w:r w:rsidR="00CA448F" w:rsidRPr="00B775CE">
        <w:rPr>
          <w:rFonts w:ascii="Montserrat" w:hAnsi="Montserrat"/>
          <w:szCs w:val="24"/>
          <w:lang w:val="ru-RU"/>
        </w:rPr>
        <w:t>_________________</w:t>
      </w:r>
      <w:r w:rsidR="00B775CE" w:rsidRPr="00B775CE">
        <w:rPr>
          <w:rFonts w:ascii="Montserrat" w:hAnsi="Montserrat"/>
          <w:szCs w:val="24"/>
          <w:lang w:val="ru-RU"/>
        </w:rPr>
        <w:t>______</w:t>
      </w:r>
    </w:p>
    <w:sectPr w:rsidR="00CA448F" w:rsidRPr="00B775CE" w:rsidSect="00FE32C8">
      <w:pgSz w:w="11906" w:h="16838"/>
      <w:pgMar w:top="851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D21635"/>
    <w:multiLevelType w:val="multilevel"/>
    <w:tmpl w:val="32347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8C5C46"/>
    <w:multiLevelType w:val="multilevel"/>
    <w:tmpl w:val="5D702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6B1338"/>
    <w:multiLevelType w:val="multilevel"/>
    <w:tmpl w:val="F1A02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3AA"/>
    <w:rsid w:val="00003D66"/>
    <w:rsid w:val="000327F7"/>
    <w:rsid w:val="000666E3"/>
    <w:rsid w:val="000847F0"/>
    <w:rsid w:val="000B53AA"/>
    <w:rsid w:val="000C1950"/>
    <w:rsid w:val="0014115D"/>
    <w:rsid w:val="001B5CAB"/>
    <w:rsid w:val="00401B55"/>
    <w:rsid w:val="005259D9"/>
    <w:rsid w:val="0057591B"/>
    <w:rsid w:val="00587C6D"/>
    <w:rsid w:val="006C1B4C"/>
    <w:rsid w:val="00707AEF"/>
    <w:rsid w:val="007D2126"/>
    <w:rsid w:val="00922323"/>
    <w:rsid w:val="009A7398"/>
    <w:rsid w:val="009B4656"/>
    <w:rsid w:val="00AD3DAD"/>
    <w:rsid w:val="00B775CE"/>
    <w:rsid w:val="00BD1972"/>
    <w:rsid w:val="00C0467D"/>
    <w:rsid w:val="00CA448F"/>
    <w:rsid w:val="00DA23F9"/>
    <w:rsid w:val="00F21ED8"/>
    <w:rsid w:val="00F3161B"/>
    <w:rsid w:val="00F9775C"/>
    <w:rsid w:val="00FE3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9F92A"/>
  <w15:chartTrackingRefBased/>
  <w15:docId w15:val="{4AFE206D-376D-4C72-AC31-25883E726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01B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3">
    <w:name w:val="heading 3"/>
    <w:basedOn w:val="a"/>
    <w:link w:val="30"/>
    <w:uiPriority w:val="9"/>
    <w:qFormat/>
    <w:rsid w:val="00401B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1B55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401B55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a3">
    <w:name w:val="Normal (Web)"/>
    <w:basedOn w:val="a"/>
    <w:uiPriority w:val="99"/>
    <w:semiHidden/>
    <w:unhideWhenUsed/>
    <w:rsid w:val="00401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401B55"/>
    <w:rPr>
      <w:b/>
      <w:bCs/>
    </w:rPr>
  </w:style>
  <w:style w:type="table" w:styleId="a5">
    <w:name w:val="Table Grid"/>
    <w:basedOn w:val="a1"/>
    <w:uiPriority w:val="39"/>
    <w:rsid w:val="00FE32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7D21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D21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93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1005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Ilhomjon N. Kayumov</dc:creator>
  <cp:keywords/>
  <dc:description/>
  <cp:lastModifiedBy>Ilhomjon N. Kayumov</cp:lastModifiedBy>
  <cp:revision>4</cp:revision>
  <cp:lastPrinted>2026-06-11T08:26:00Z</cp:lastPrinted>
  <dcterms:created xsi:type="dcterms:W3CDTF">2026-07-02T14:10:00Z</dcterms:created>
  <dcterms:modified xsi:type="dcterms:W3CDTF">2026-09-21T12:40:00Z</dcterms:modified>
</cp:coreProperties>
</file>