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8E0" w:rsidRDefault="001F08E0" w:rsidP="001F08E0">
      <w:pPr>
        <w:ind w:left="35" w:right="1" w:firstLine="532"/>
        <w:jc w:val="center"/>
        <w:rPr>
          <w:b/>
          <w:lang w:val="uz-Cyrl-UZ"/>
        </w:rPr>
      </w:pPr>
      <w:bookmarkStart w:id="0" w:name="_GoBack"/>
      <w:bookmarkEnd w:id="0"/>
      <w:r w:rsidRPr="00B77026">
        <w:rPr>
          <w:b/>
          <w:lang w:val="uz-Cyrl-UZ"/>
        </w:rPr>
        <w:t>ШАРТНОМА ШАКЛИ</w:t>
      </w:r>
    </w:p>
    <w:p w:rsidR="001F08E0" w:rsidRPr="00B77026" w:rsidRDefault="001F08E0" w:rsidP="001F08E0">
      <w:pPr>
        <w:ind w:left="35" w:right="1" w:firstLine="532"/>
        <w:jc w:val="center"/>
        <w:rPr>
          <w:rFonts w:eastAsia="Calibri"/>
          <w:b/>
          <w:lang w:val="uz-Cyrl-UZ" w:eastAsia="en-US"/>
        </w:rPr>
      </w:pPr>
      <w:r w:rsidRPr="00B77026">
        <w:rPr>
          <w:rFonts w:eastAsia="Calibri"/>
          <w:b/>
          <w:lang w:val="uz-Cyrl-UZ" w:eastAsia="en-US"/>
        </w:rPr>
        <w:t>-сонли шартнома</w:t>
      </w:r>
    </w:p>
    <w:p w:rsidR="001F08E0" w:rsidRPr="00B77026" w:rsidRDefault="001F08E0" w:rsidP="001F08E0">
      <w:pPr>
        <w:widowControl/>
        <w:autoSpaceDE/>
        <w:autoSpaceDN/>
        <w:adjustRightInd/>
        <w:spacing w:line="259" w:lineRule="auto"/>
        <w:jc w:val="center"/>
        <w:rPr>
          <w:rFonts w:eastAsia="Calibri"/>
          <w:b/>
          <w:lang w:val="uz-Cyrl-UZ" w:eastAsia="en-US"/>
        </w:rPr>
      </w:pPr>
      <w:r w:rsidRPr="00B77026">
        <w:rPr>
          <w:rFonts w:eastAsia="Calibri"/>
          <w:b/>
          <w:lang w:val="uz-Cyrl-UZ" w:eastAsia="en-US"/>
        </w:rPr>
        <w:t>Ўзбекистон Республикаси _______________________________________________тўғрисида</w:t>
      </w:r>
    </w:p>
    <w:p w:rsidR="001F08E0" w:rsidRPr="00B77026" w:rsidRDefault="001F08E0" w:rsidP="001F08E0">
      <w:pPr>
        <w:widowControl/>
        <w:autoSpaceDE/>
        <w:autoSpaceDN/>
        <w:adjustRightInd/>
        <w:spacing w:line="259" w:lineRule="auto"/>
        <w:jc w:val="center"/>
        <w:rPr>
          <w:rFonts w:eastAsia="Calibri"/>
          <w:lang w:val="uz-Cyrl-UZ" w:eastAsia="en-US"/>
        </w:rPr>
      </w:pPr>
    </w:p>
    <w:p w:rsidR="001F08E0" w:rsidRPr="00B77026" w:rsidRDefault="006B3D5C" w:rsidP="001F08E0">
      <w:pPr>
        <w:widowControl/>
        <w:autoSpaceDE/>
        <w:autoSpaceDN/>
        <w:adjustRightInd/>
        <w:spacing w:after="160" w:line="259" w:lineRule="auto"/>
        <w:jc w:val="center"/>
        <w:rPr>
          <w:rFonts w:eastAsia="Calibri"/>
          <w:b/>
          <w:lang w:val="uz-Cyrl-UZ" w:eastAsia="en-US"/>
        </w:rPr>
      </w:pPr>
      <w:r>
        <w:rPr>
          <w:rFonts w:eastAsia="Calibri"/>
          <w:lang w:val="uz-Cyrl-UZ" w:eastAsia="en-US"/>
        </w:rPr>
        <w:t>Нукус</w:t>
      </w:r>
      <w:r w:rsidR="001F08E0" w:rsidRPr="00B77026">
        <w:rPr>
          <w:rFonts w:eastAsia="Calibri"/>
          <w:lang w:val="uz-Cyrl-UZ" w:eastAsia="en-US"/>
        </w:rPr>
        <w:t xml:space="preserve"> шаҳри                                                                                                                    202</w:t>
      </w:r>
      <w:r>
        <w:rPr>
          <w:rFonts w:eastAsia="Calibri"/>
          <w:lang w:val="uz-Cyrl-UZ" w:eastAsia="en-US"/>
        </w:rPr>
        <w:t>3</w:t>
      </w:r>
      <w:r w:rsidR="001F08E0" w:rsidRPr="00B77026">
        <w:rPr>
          <w:rFonts w:eastAsia="Calibri"/>
          <w:lang w:val="uz-Cyrl-UZ" w:eastAsia="en-US"/>
        </w:rPr>
        <w:t xml:space="preserve"> йил “____” </w:t>
      </w:r>
      <w:r w:rsidR="001F08E0" w:rsidRPr="00B77026">
        <w:rPr>
          <w:rFonts w:eastAsia="Calibri"/>
          <w:b/>
          <w:lang w:val="uz-Cyrl-UZ" w:eastAsia="en-US"/>
        </w:rPr>
        <w:t xml:space="preserve"> </w:t>
      </w:r>
      <w:r w:rsidR="00D62816" w:rsidRPr="00B77026">
        <w:rPr>
          <w:rFonts w:eastAsia="Calibri"/>
          <w:lang w:val="uz-Cyrl-UZ" w:eastAsia="en-US"/>
        </w:rPr>
        <w:t>_______</w:t>
      </w:r>
    </w:p>
    <w:p w:rsidR="001F08E0" w:rsidRPr="00B77026" w:rsidRDefault="001F08E0" w:rsidP="001F08E0">
      <w:pPr>
        <w:widowControl/>
        <w:autoSpaceDE/>
        <w:autoSpaceDN/>
        <w:adjustRightInd/>
        <w:spacing w:line="242" w:lineRule="auto"/>
        <w:ind w:firstLine="709"/>
        <w:jc w:val="both"/>
        <w:rPr>
          <w:rFonts w:eastAsia="Calibri"/>
          <w:lang w:val="uz-Cyrl-UZ" w:eastAsia="en-US"/>
        </w:rPr>
      </w:pPr>
      <w:r w:rsidRPr="00B77026">
        <w:rPr>
          <w:rFonts w:eastAsia="Calibri"/>
          <w:lang w:val="uz-Cyrl-UZ" w:eastAsia="en-US"/>
        </w:rPr>
        <w:t xml:space="preserve">____________________________________________________________ номидан низом асосида иш юритувчи ____________________  ___________________________ бир томондан (бундан буён матнда “Бажарувчи” деб юритилади) ҳамда </w:t>
      </w:r>
      <w:r w:rsidR="00D62816" w:rsidRPr="00B77026">
        <w:rPr>
          <w:rFonts w:eastAsia="Calibri"/>
          <w:lang w:val="uz-Cyrl-UZ" w:eastAsia="en-US"/>
        </w:rPr>
        <w:t xml:space="preserve">___________________________ </w:t>
      </w:r>
      <w:r w:rsidRPr="00B77026">
        <w:rPr>
          <w:rFonts w:eastAsia="Calibri"/>
          <w:lang w:val="uz-Cyrl-UZ" w:eastAsia="en-US"/>
        </w:rPr>
        <w:t>номидан низом асосида иш юритувчи ____________________________________ ___________________________________, иккинчи томондан (бундан буён матнда “Буюртмачи” деб юритилади) қуйидагилар ҳақида мазкур шартномани туздик:</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I. ШАРТНОМА ПРЕДМЕТИ</w:t>
      </w:r>
    </w:p>
    <w:p w:rsidR="001F08E0" w:rsidRPr="00D1545E" w:rsidRDefault="001F08E0" w:rsidP="001F08E0">
      <w:pPr>
        <w:widowControl/>
        <w:numPr>
          <w:ilvl w:val="1"/>
          <w:numId w:val="1"/>
        </w:numPr>
        <w:autoSpaceDE/>
        <w:autoSpaceDN/>
        <w:adjustRightInd/>
        <w:spacing w:after="160" w:line="242" w:lineRule="auto"/>
        <w:ind w:left="0" w:firstLine="709"/>
        <w:contextualSpacing/>
        <w:jc w:val="both"/>
        <w:rPr>
          <w:rFonts w:eastAsia="Calibri"/>
          <w:lang w:val="uz-Cyrl-UZ" w:eastAsia="en-US"/>
        </w:rPr>
      </w:pPr>
      <w:r w:rsidRPr="00D1545E">
        <w:rPr>
          <w:rFonts w:eastAsia="Calibri"/>
          <w:lang w:val="uz-Cyrl-UZ" w:eastAsia="en-US"/>
        </w:rPr>
        <w:t xml:space="preserve">“Бажарувчи” ушбу Шартнома иловасида кўрсатилган спецификацияга </w:t>
      </w:r>
      <w:r w:rsidR="00D5413D" w:rsidRPr="00D5413D">
        <w:rPr>
          <w:lang w:val="uz-Cyrl-UZ"/>
        </w:rPr>
        <w:t>___________________________________________________</w:t>
      </w:r>
      <w:r w:rsidRPr="00755274">
        <w:rPr>
          <w:lang w:val="uz-Cyrl-UZ"/>
        </w:rPr>
        <w:t xml:space="preserve"> (алохида жадвал асосида кўрсатилган) харид қилиш бойича  энг яхши таклифларни танлаш</w:t>
      </w:r>
      <w:r w:rsidRPr="00755274">
        <w:rPr>
          <w:b/>
          <w:sz w:val="28"/>
          <w:szCs w:val="28"/>
          <w:lang w:val="uz-Cyrl-UZ"/>
        </w:rPr>
        <w:t xml:space="preserve"> </w:t>
      </w:r>
      <w:r w:rsidRPr="00755274">
        <w:rPr>
          <w:rFonts w:eastAsia="Calibri"/>
          <w:lang w:val="uz-Cyrl-UZ" w:eastAsia="en-US"/>
        </w:rPr>
        <w:t>мажбуриятини олади, “Буюртмачи” ушбу хизматларни ва товарларни қабул қилиш ва</w:t>
      </w:r>
      <w:r w:rsidRPr="00D1545E">
        <w:rPr>
          <w:rFonts w:eastAsia="Calibri"/>
          <w:lang w:val="uz-Cyrl-UZ" w:eastAsia="en-US"/>
        </w:rPr>
        <w:t xml:space="preserve"> ҳақини тўлаш мажбуриятини олади. Кўрсатиладиган хизматларнинг қатъий турлари, миқдори ва баҳоси ушбу шартноманинг ажралмас қисми бўлган спецификацияда келтирилади.</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II. ТОМОНЛАРНИНГ ҲУҚУКЛАРИ ВА МАЖБУРИЯТЛАРИ</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Буюртмачининг хуқуқлари:</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бажарувчидан техник шартларга лозим даражадаги хизматларни кўрсатишни талаб қилиш;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лозим даражадаги сифатда хизмат кўрсатилмаган тақдирда, ўз хоҳишига кўра қуйидагиларни талаб қилиш: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камчиликларни бепул бартараф этиш ёки Буюртмачининг ёки учинчи шахснинг камчиликларни бартараф этишга доир харажатларини қоплаш;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баҳосини мутаносиб равишда пасайтириш;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шартнома шартларининг бажарилмаганлиги ёки лозим даражада бажарилмаганлиги натижасида етказилган зарарни қоплашни талаб қилиш.</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Буюртмачининг мажбуриятлари:</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 шартларига мувофиқ кўрсатилган хизматларни қабул қилиш;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Шартноманинг 3.1 ва 3.2-бандларига мувофиқ кўрсатилган хизматлар учун тўловларни амалга ошириш.</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Бажарувчининг ҳуқуқлари:</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буюртмачидан амалдаги қонунчиликда белгиланган тартибда ва ҳажмда кўрсатилган хизматлар учун олдиндан тўлов ва якуний ҳисоб-китобларни амалга оширишни талаб қилиш;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буюртмачидан бажарилган ишни қабул қилишни асоссиз равишда рад этиш натижасида етказилган зарарни қоплашни талаб қилиш;</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Бажарувчининг мажбуриятлари:</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шартномага мувофиқ ёки Буюртмачининг ушбу шартноманинг 4.8-бандида белгиланган тартибда у томонидан тақдим этилган техник топшириққа биноан хизматларни белгиланган муддат, миқдор ва сифатлар бўйича кўрсатиш;</w:t>
      </w:r>
    </w:p>
    <w:p w:rsidR="001F08E0" w:rsidRPr="00D1545E" w:rsidRDefault="001F08E0" w:rsidP="001F08E0">
      <w:pPr>
        <w:widowControl/>
        <w:numPr>
          <w:ilvl w:val="0"/>
          <w:numId w:val="2"/>
        </w:numPr>
        <w:autoSpaceDE/>
        <w:autoSpaceDN/>
        <w:adjustRightInd/>
        <w:spacing w:after="160" w:line="242" w:lineRule="auto"/>
        <w:ind w:left="0" w:firstLine="709"/>
        <w:contextualSpacing/>
        <w:jc w:val="both"/>
        <w:rPr>
          <w:rFonts w:eastAsia="Calibri"/>
          <w:b/>
          <w:lang w:val="uz-Cyrl-UZ" w:eastAsia="en-US"/>
        </w:rPr>
      </w:pPr>
      <w:r w:rsidRPr="00D1545E">
        <w:rPr>
          <w:rFonts w:eastAsia="Calibri"/>
          <w:lang w:val="uz-Cyrl-UZ" w:eastAsia="en-US"/>
        </w:rPr>
        <w:t>агар хизмат кўрсатиш жараёнида Бажарувчи шартнома шартларидан ва техник шартлардан четга чиқса, Буюртмачининг талабига биноан уч кун ичида аниқланган барча камчиликларни бепул бартараф этиш.</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III. ШАРТНОМА БАҲОСИ ВА ХИСОБ-КИТОБ ҚИЛИШ ТАРТИБИ</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шартноманинг баҳоси _____________(________________________________________) сўм, ҚҚС билан (ҚҚС сиз).</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t>Кўрсатиладиган хизматларнинг баҳоси ушбу шартноманинг иловасида кўрсатилади.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 xml:space="preserve">Буюртмачи тақдим этиладиган хизматнинг </w:t>
      </w:r>
      <w:r>
        <w:rPr>
          <w:rFonts w:eastAsia="Calibri"/>
          <w:lang w:val="uz-Cyrl-UZ" w:eastAsia="en-US"/>
        </w:rPr>
        <w:t>15</w:t>
      </w:r>
      <w:r w:rsidRPr="00B77026">
        <w:rPr>
          <w:rFonts w:eastAsia="Calibri"/>
          <w:lang w:val="uz-Cyrl-UZ" w:eastAsia="en-US"/>
        </w:rPr>
        <w:t xml:space="preserve"> фоизи миқдорида олдиндан тўловни амалга оширади ва маблағ Бажарувчининг ҳисоб</w:t>
      </w:r>
      <w:r>
        <w:rPr>
          <w:rFonts w:eastAsia="Calibri"/>
          <w:lang w:val="uz-Cyrl-UZ" w:eastAsia="en-US"/>
        </w:rPr>
        <w:t xml:space="preserve"> </w:t>
      </w:r>
      <w:r w:rsidRPr="00B77026">
        <w:rPr>
          <w:rFonts w:eastAsia="Calibri"/>
          <w:lang w:val="uz-Cyrl-UZ" w:eastAsia="en-US"/>
        </w:rPr>
        <w:t>рақамига келиб тушган санадан бошлаб ушбу шартноманинг мажбуриятлари бажарилиши бошланади.</w:t>
      </w:r>
    </w:p>
    <w:p w:rsidR="001F08E0" w:rsidRPr="00B77026" w:rsidRDefault="001F08E0" w:rsidP="001F08E0">
      <w:pPr>
        <w:widowControl/>
        <w:autoSpaceDE/>
        <w:autoSpaceDN/>
        <w:adjustRightInd/>
        <w:spacing w:line="242" w:lineRule="auto"/>
        <w:ind w:firstLine="567"/>
        <w:contextualSpacing/>
        <w:jc w:val="both"/>
        <w:rPr>
          <w:rFonts w:eastAsia="Calibri"/>
          <w:lang w:val="uz-Cyrl-UZ" w:eastAsia="en-US"/>
        </w:rPr>
      </w:pPr>
      <w:r w:rsidRPr="00B77026">
        <w:rPr>
          <w:rFonts w:eastAsia="Calibri"/>
          <w:lang w:val="uz-Cyrl-UZ" w:eastAsia="en-US"/>
        </w:rPr>
        <w:t>Кўрсатилган хизматлар учун ҳисоб-китобнинг қолган қисми бажарилган ишлар тўғрисидаги далолатнома имзоланганидан кейин уч иш куни ичида амалга оширилади.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Хизматлар бўйича ҳисоб-китоблар банк ўтказмаси орқали Бажарувчининг ҳисоб рақамига ўтказиш йўли билан амалга оширилади.</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IV. ШАРТНОМАНИ БАЖАРИШ</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Шартнома шартлари ушбу шартнома ва қонун ҳужжатлари талабларига мувофиқ белгиланган тартибда амалга оширилади.</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t>Агар томонлар ўз зиммаларига олган барча мажбуриятларнинг бажарилишини таъминлаган бўлса, шартнома бажарилган деб ҳисобланади.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Шартномани бажаришдан бир томонлама рад этишга ёки шартнома шартларини бир томонлама ўзгартиришга йўл қўйилмайди, қонунчиликда белгиланган ҳоллар бундан мустасно.</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Шартнома бўйича мажбуриятларнинг бажарилиши санаси ҳисобварақ-фактура тузилган кун деб ҳисобланади.</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lastRenderedPageBreak/>
        <w:t>Ғазначилик штампида кўрсатилган сана Буюртмачининг хизматлар учун тўловларни тўлаш бўйича мажбуриятларини бажарадиган кун ҳисобланади.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Буюртмачининг розилиги билан хизматлар муддатидан олдин тақдим этилиши мумкин.</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 белгиланган муддатларни бузган ҳолда кўрсатилган хизматни қабул қилишни рад этишга ҳақлидир.</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Белгиланган миқдордан ортиқ битта номдаги хизматни кўрсатиш худди шу техник топшириққа киритилган бошқа номдаги хизматнинг камчиликларини тўлдириш деб ҳисобланмайди, камчиликлар тўлдирилиши лозим, Буюртмачининг олдиндан ёзма розилиги билан амалга ошириладиган ҳолатлар бундан мустасно.</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Кўрсатилаётган хизмат тўғридан-тўғри Буюртмачининг масъул ходимлари томонидан тақдим этилаётган хизматлар ҳажми, уларнинг сифати кўрсатилган ҳисобварақ-фактура бўйича қабул қилинади.</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t>Шартномада назарда тутилган хизматлар ушбу шартномага мувофиқ ёки ушбу шартномада белгиланган муддатларда ва ҳажмларда амалга оширилади.</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t>Буюртма бевосита (қўлда), почта орқали ёки бошқа усул билан хизматларни кўрсатиш назарда тутилаётган сана бошланишидан беш кундан кечиктирмай тақдим этилади. Буюртма бевосита (қўлда) қабул қилганда, Бажарувчининг ходими Буюртмачида қоладиган буюртма нусхасида қабул қилинганлиги тўғрисида белги қўяди.</w:t>
      </w:r>
    </w:p>
    <w:p w:rsidR="001F08E0" w:rsidRPr="00D1545E" w:rsidRDefault="001F08E0" w:rsidP="001F08E0">
      <w:pPr>
        <w:widowControl/>
        <w:numPr>
          <w:ilvl w:val="1"/>
          <w:numId w:val="1"/>
        </w:numPr>
        <w:autoSpaceDE/>
        <w:autoSpaceDN/>
        <w:adjustRightInd/>
        <w:spacing w:after="160" w:line="242" w:lineRule="auto"/>
        <w:ind w:left="0" w:firstLine="709"/>
        <w:contextualSpacing/>
        <w:jc w:val="both"/>
        <w:rPr>
          <w:rFonts w:eastAsia="Calibri"/>
          <w:lang w:val="uz-Cyrl-UZ" w:eastAsia="en-US"/>
        </w:rPr>
      </w:pPr>
      <w:r w:rsidRPr="00D1545E">
        <w:rPr>
          <w:rFonts w:eastAsia="Calibri"/>
          <w:lang w:val="uz-Cyrl-UZ" w:eastAsia="en-US"/>
        </w:rPr>
        <w:t>Буюртмачи илгари берилган буюртмани бекор қилишга ёки хизматларнинг тегишли қисмини кўрсатиш санасини Бажарувчини буюртмада кўрсатилган санадан камида бир кун олдин хабар берган ҳолда ўзгартиришга ҳақли.</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V. ТОМОНЛАРНИНГ ЖАВОБГАРЛИГИ</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Тақдим этилаётган хизматларнинг сифати, миқдори, уларнинг баҳоси Бажарувчи томонидан нотўғри белгиланганлик ҳолати аниқланган тақдирда, Бажарувчи тақдим этилаётган хизматларнинг сифатини, шунингдек уларнинг миқдорини ҳисобга олган ҳолда қайта ҳисоб-китоб ишларини амалга оширади ва ушбу ҳисобланган суммага қўшимча равишда мижозга нотўғри ҳисобланган сумманинг 20% миқдорида жарима тўлайди.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Агар тақдим этилаётган хизматларнинг сифати шартномада кўрсатилган техник ва бошқа шартларнинг талабларига жавоб бермаса, айбдор томон тақдим этилган сифати лозим даражада бўлмаган хизматлар баҳосининг 20% миқдорида жарима тўлайди.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Жарима ва пенядан ташқари, Бажарувчи Буюртмачига хизматларни тақдим этмаслик натижасида этказилган зарарни қоплайди.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Хизматлар кечиктирилган ёки кўрсатилмаган тақдирда, Бажарувчи Буюртмачига ҳар бир кечиктирилган кун учун мажбуриятнинг бажарилмаган қисмининг 0,5 фоизи миқдорида пеня тўлайди, аммо жариманинг умумий миқдори кўрс</w:t>
      </w:r>
      <w:r>
        <w:rPr>
          <w:rFonts w:eastAsia="Calibri"/>
          <w:lang w:val="uz-Cyrl-UZ" w:eastAsia="en-US"/>
        </w:rPr>
        <w:t>атилмаган хизматлар баҳосининг 5</w:t>
      </w:r>
      <w:r w:rsidRPr="00B77026">
        <w:rPr>
          <w:rFonts w:eastAsia="Calibri"/>
          <w:lang w:val="uz-Cyrl-UZ" w:eastAsia="en-US"/>
        </w:rPr>
        <w:t>0 фоизидан ошмаслиги керак. Пеняни тўлаш шартнома мажбуриятларини бузган томонни шартномани тўғри бажаришдан ва хизматларни кечиктириш ёки кўрсатмаслик оқибатида етказилган зарарни қоплашдан озод қилмайди.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Кўрсатилган хизматлар учун тўловни ўз вақтида тўламаган тақдирда, Буюртмачи Бажарувчига ҳар бир кечиктирилган кун учун муддати ўтган тўлов суммасининг 0,4 фоизи миқдорида, лекин муддати ўтган тўлов миқдорининг 50 фоизидан кўп бўлмаган миқдорда пеня тўлайди.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Буюртмачи шартноманинг тегишли шартини бажармаганлиги ёки лозим даражада бажармаганлиги учун жавобгарликка тортилганда, тегишли ҳаракат (ҳаракатсизлик) натижасида Буюртмачи томонидан шартнома шартлари бажарилмаганлиги (лозим даражада бажарилмаганлиги) юзасидан Бажарувчининг жавобгарлиги ҳам кўриб чиқилади.</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t>Буюртмачининг Бажарувчи айби билан шартномани бажармаганлиги (лозим даражада бажарилмаганлиги) натижасида етказилган зарар, белгиланган тартибда Бажарувчи томонидан қопланади.</w:t>
      </w:r>
    </w:p>
    <w:p w:rsidR="001F08E0" w:rsidRPr="00D1545E" w:rsidRDefault="001F08E0" w:rsidP="001F08E0">
      <w:pPr>
        <w:widowControl/>
        <w:numPr>
          <w:ilvl w:val="1"/>
          <w:numId w:val="1"/>
        </w:numPr>
        <w:autoSpaceDE/>
        <w:autoSpaceDN/>
        <w:adjustRightInd/>
        <w:spacing w:after="160" w:line="242" w:lineRule="auto"/>
        <w:ind w:left="0" w:firstLine="709"/>
        <w:contextualSpacing/>
        <w:jc w:val="both"/>
        <w:rPr>
          <w:rFonts w:eastAsia="Calibri"/>
          <w:lang w:val="uz-Cyrl-UZ" w:eastAsia="en-US"/>
        </w:rPr>
      </w:pPr>
      <w:r w:rsidRPr="00D1545E">
        <w:rPr>
          <w:rFonts w:eastAsia="Calibri"/>
          <w:lang w:val="uz-Cyrl-UZ" w:eastAsia="en-US"/>
        </w:rPr>
        <w:t>Томонларнинг ушбу шартномада кўзда тутилмаган жавобгарлик масалалари Ўзбекистон Республикасининг қонун ҳужжатларига мувофиқ ҳал қилинади.</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VI. НИЗОЛАРНИ ҲАЛ ЭТИШ ТАРТИБИ</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Томонлар ўртасида ушбу келишувдан келиб чиқадиган низолар томонлар ўртасида музокаралар йўли билан ҳал қилинади.</w:t>
      </w:r>
    </w:p>
    <w:p w:rsidR="001F08E0" w:rsidRPr="00D1545E" w:rsidRDefault="001F08E0" w:rsidP="001F08E0">
      <w:pPr>
        <w:widowControl/>
        <w:numPr>
          <w:ilvl w:val="1"/>
          <w:numId w:val="1"/>
        </w:numPr>
        <w:autoSpaceDE/>
        <w:autoSpaceDN/>
        <w:adjustRightInd/>
        <w:spacing w:after="160" w:line="242" w:lineRule="auto"/>
        <w:ind w:left="0" w:firstLine="709"/>
        <w:contextualSpacing/>
        <w:jc w:val="both"/>
        <w:rPr>
          <w:rFonts w:eastAsia="Calibri"/>
          <w:b/>
          <w:lang w:val="uz-Cyrl-UZ" w:eastAsia="en-US"/>
        </w:rPr>
      </w:pPr>
      <w:r w:rsidRPr="00D1545E">
        <w:rPr>
          <w:rFonts w:eastAsia="Calibri"/>
          <w:lang w:val="uz-Cyrl-UZ" w:eastAsia="en-US"/>
        </w:rPr>
        <w:t>Томонлар ўртасидаги музокаралар йўли билан ҳал қилинмаган низолар Тошкент шахар туманлараро иқтисодий судида ҳал қилинади.</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VII. ФОРС-МАЖОР ҲОЛАТЛАРИ</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Агар ушбу шартнома тузилгандан сўнг, ушбу шартномада белгиланган мажбуриятларнинг бирон бир томонини тўлиқ ёки қисман тўғри бажаришига тўсқинлик қиладиган ҳолатлар юзага келса ва агар бундай ҳолатлар, яъни ёнғин, тошқин, зилзила, бошқа табиий офатлар, экспорт ёки импортга тўсиқлар ёки эмбарголар, уруш, жанговар ҳаракатлар, террористик ҳаракатлар, иш ташлашлар (томонлар ишчиларининг иш ташлашларидан ташқари), пандемия, амалдаги қонунчиликдаги ўзгаришлар, давлат органлари ва Ўзбекистон Республикаси Ҳукумати томонидан қабул қилинган умумий характердаги қарорлар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lastRenderedPageBreak/>
        <w:t>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Хабарномада кўрсатилган фактлар расмий манбалар томонидан берилган ҳужжатлар билан тасдиқланиши керак, шу жумладан, пресс-релизлар, бироқ улар билан чекланмаслик лозим. Бундай хабарноманинг йўқлиги, шунингдек тегишли далилларнинг йўқлиги ушбу томонни шартнома мажбуриятларини бажаришдан озод қилинишига асос сифатида юқоридаги ҳолатларни келтириш ҳуқуқидан маҳрум қилади.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Фавқулодда вазиятлар юзага келган тақдирда, томонлар зудлик билан ўзаро музокаралар олиб борадилар ва фавқулодда вазиятлар оқибатларини бартараф этиш ёки бартараф этиш мақсадида кўриладиган чоралар тўғрисида келишиб оладилар.</w:t>
      </w:r>
    </w:p>
    <w:p w:rsidR="001F08E0" w:rsidRPr="00D1545E" w:rsidRDefault="001F08E0" w:rsidP="001F08E0">
      <w:pPr>
        <w:widowControl/>
        <w:numPr>
          <w:ilvl w:val="1"/>
          <w:numId w:val="1"/>
        </w:numPr>
        <w:autoSpaceDE/>
        <w:autoSpaceDN/>
        <w:adjustRightInd/>
        <w:spacing w:after="160" w:line="242" w:lineRule="auto"/>
        <w:ind w:left="0" w:firstLine="709"/>
        <w:contextualSpacing/>
        <w:jc w:val="both"/>
        <w:rPr>
          <w:rFonts w:eastAsia="Calibri"/>
          <w:lang w:val="uz-Cyrl-UZ" w:eastAsia="en-US"/>
        </w:rPr>
      </w:pPr>
      <w:r w:rsidRPr="00D1545E">
        <w:rPr>
          <w:rFonts w:eastAsia="Calibri"/>
          <w:lang w:val="uz-Cyrl-UZ" w:eastAsia="en-US"/>
        </w:rPr>
        <w:t>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Бажарувчи бажарилмаган мажбуриятлари учун Буюртмачидан олинган барча тўловларни Буюртмачига қайтаради ва Буюртмачи Бажарувчининг бажарилган барча мажбуриятларини тўлиқ тўлайди.</w:t>
      </w: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VIII. КОРРУПЦИЯГА ҚАРШИ КУРАШ</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 xml:space="preserve">Ушбу Шартнома бўйича ўз мажбуриятларини бажараётганда Томонлар, уларнинг шериклари, ишчилари ёки воситачилари ҳар қандай ноқонуний устунликларга ёки бошқа ноқонуний мақсадларга эришиш учун бевосита ёки билвосита пул маблағлари ёки қимматликларни тўлашни амалга оширмайди. </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 мажбуриятларини бажараётганда Томонлар, уларнинг шериклари, ишчилари ёки воситачилари пора бериш/олиш, тижорий пора олиш, шунингдек амалдаги қонунчилик ва халқаро ҳужжатларнинг талабларини бузадиган ҳаракатларни амалга оширмайдилар. Жиноий йўл билан топилган даромадларни легаллаштиришга қарши курашишга оид халқаро ҳужжатлар талабларини бузилиши каби ҳаракатларни амалга оширмайди.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 Томонларининг ҳар бири бошқа Томоннинг ходимларини ҳар қандай тарзда рағбатлантиришдан, шу жумладан пул маблағлари, совғалар бериш, уларга иш (хизматлар)ни бепул бажариши ва ушбу бандда кўрсатилмаган бошқа усуллар билан ходимнинг рағбатлантирувчи томон фойдасига ҳар қандай ҳаракатларни содир этишдан бош тортади.</w:t>
      </w:r>
    </w:p>
    <w:p w:rsidR="001F08E0" w:rsidRPr="00B77026" w:rsidRDefault="001F08E0" w:rsidP="001F08E0">
      <w:pPr>
        <w:widowControl/>
        <w:autoSpaceDE/>
        <w:autoSpaceDN/>
        <w:adjustRightInd/>
        <w:spacing w:line="242" w:lineRule="auto"/>
        <w:ind w:firstLine="567"/>
        <w:jc w:val="both"/>
        <w:rPr>
          <w:rFonts w:eastAsia="Calibri"/>
          <w:lang w:val="uz-Cyrl-UZ" w:eastAsia="en-US"/>
        </w:rPr>
      </w:pPr>
      <w:r w:rsidRPr="00B77026">
        <w:rPr>
          <w:rFonts w:eastAsia="Calibri"/>
          <w:lang w:val="uz-Cyrl-UZ" w:eastAsia="en-US"/>
        </w:rPr>
        <w:t>Ходимнинг уни рағбатлантирувчи томон фойдасига амалга оширган ҳаракатлари деганда қуйидагилар тушунилади:</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бошқа контрагентлар билан таққослаганда асоссиз устунликларни тақдим этиш;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ҳар қандай кафолатлар билан таъминлаш;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амалдаги тартиб-таомилларни тезлаштириш;</w:t>
      </w:r>
    </w:p>
    <w:p w:rsidR="001F08E0" w:rsidRPr="00B77026" w:rsidRDefault="001F08E0" w:rsidP="001F08E0">
      <w:pPr>
        <w:widowControl/>
        <w:numPr>
          <w:ilvl w:val="0"/>
          <w:numId w:val="2"/>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ходим томонидан ўз вазифалари доирасида амалга ошириладиган, аммо Томонлар ўртасидаги муносабатларнинг шаффофлиги ва очиқлиги тамойилларига зид бўлган бошқа ҳаракатлар.</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Агар Томонлардан бири мазкур шартноманинг 2-иловасида келтирилган коррупцияга қарши курашиш шартларини бузган ёки бузиши мумкин деб гумон қилса, иккинчи Томонни ёзма равишда хабардор қилишга мажбур. Ёзма хабарномадан сўнг, тегишли Томон ушбу Шартнома бўйича мажбуриятларнинг бажарилишини бузилиш содир бўлмаганлиги ёки содир бўлмаслиги тасдиқлангунга қадар тўхтатиб туришга ҳақли. Ушбу тасдиқ ёзма хабарнома юборилган кундан бошлаб 5 (беш) иш куни ичида юборилиши керак.</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Ёзма хабарномада Томон контрагент, унинг шериклари, ишчилари ёки воситачилари томонидан ушбу шартлар ва қоидаларнинг бузилганлиги ёки бузилиши мумкинлигини ишончли тарзда тасдиқлайдиган ёки асослаши мумкин бўлган фактларга таяниши ёки тегишли материалларни тақдим этишга мажбур, яъни пора олиш/бериш, тижорий пора олиш, шунингдек амалдаги қонунчилик ва жиноий фаолиятдан олинган даромадларни легаллаштиришга қарши кураш бўйича халқаро ҳужжатлар талабларини бузадиган ҳаракатлар асослантирилиши лозим.</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Шартноманинг тарафлари коррупциянинг олдини олиш чораларини кўриш тартиб-таомилларини тан олади ва уларга риоя этилишини назорат қилади. Бунда Томонлар коррупциявий фаолият билан шуғулланиши мумкин бўлган контрагентлар билан ишбилармонлик муносабатлари хавфини минималлаштириш, шунингдек, коррупциянинг олдини олиш мақсадида бир-бирига ўзаро ёрдам бериш учун оқилона ҳаракатларни амалга оширадилар. Шунингдек, Томонлар коррупциявий фаолиятга Томонларнинг иштироки хавфини олдини олиш мақсадида текширувлар ўтказиш тартиб-таомилларини амалга оширилишини таъминлайдилар.</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Томонлар ўзларининг содир этилиши мумкин бўлган ноқонуний хатти-ҳаракатлари ва ушбу Шартноманинг коррупцияга қарши курашиш шартларининг бузилиши контрагентнинг ишончлилиги рейтингини пасайтиришидан тортиб ушбу шартноманинг бекор қилинишигача бўлган нохуш оқибатларга олиб келиши мумкинлигини тан олади.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lastRenderedPageBreak/>
        <w:t>Томонлар махфийлик тамойилларига риоя қилган ҳолда ушбу Шартномани бажариш доирасида келтирилган фактлар бўйича тегишли тартиб-таомиллар амалга оширилишини ва амалий қийинчиликларни бартараф этиш ва юзага келиши мумкин бўлган низоли вазиятларнинг олдини олиш бўйича самарали чораларни қўллашни кафолатлайдилар.</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Томонлар ушбу Шартноманинг коррупцияга қарши курашиш шартларини бажариш бўйича тўлиқ махфийликни, шунингдек, талаблар бузилганлиги фактлари тўғрисида хабар берган Томон учун ҳам, шунингдек, хабар берган Томоннинг ходимлари учун ҳам салбий оқибатлар келтирмаслигини кафолатлайдилар.</w:t>
      </w:r>
    </w:p>
    <w:p w:rsidR="001F08E0" w:rsidRDefault="001F08E0" w:rsidP="001F08E0">
      <w:pPr>
        <w:widowControl/>
        <w:autoSpaceDE/>
        <w:autoSpaceDN/>
        <w:adjustRightInd/>
        <w:spacing w:line="242" w:lineRule="auto"/>
        <w:jc w:val="center"/>
        <w:rPr>
          <w:rFonts w:eastAsia="Calibri"/>
          <w:b/>
          <w:lang w:val="uz-Cyrl-UZ" w:eastAsia="en-US"/>
        </w:rPr>
      </w:pP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IX. ШАРТНОМАНИНГ АМАЛ ҚИЛИШИ</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 Томонлар имзолаган кундан бошлаб кучга киради ва 202</w:t>
      </w:r>
      <w:r w:rsidR="006B3D5C">
        <w:rPr>
          <w:rFonts w:eastAsia="Calibri"/>
          <w:lang w:val="uz-Cyrl-UZ" w:eastAsia="en-US"/>
        </w:rPr>
        <w:t>3</w:t>
      </w:r>
      <w:r w:rsidRPr="00B77026">
        <w:rPr>
          <w:rFonts w:eastAsia="Calibri"/>
          <w:lang w:val="uz-Cyrl-UZ" w:eastAsia="en-US"/>
        </w:rPr>
        <w:t xml:space="preserve"> йил </w:t>
      </w:r>
      <w:r w:rsidRPr="00B77026">
        <w:rPr>
          <w:rFonts w:eastAsia="Calibri"/>
          <w:lang w:val="uz-Cyrl-UZ" w:eastAsia="en-US"/>
        </w:rPr>
        <w:br/>
        <w:t>31 декабргача амал қилади.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Томонлар ўртасидаги муносабатлар ушбу шартноманинг барча шартлари бажарилганда ва ҳисоб-китоблар тўлиқ амалга оширилганда тугайди.</w:t>
      </w:r>
    </w:p>
    <w:p w:rsidR="001F08E0" w:rsidRPr="00B77026" w:rsidRDefault="001F08E0" w:rsidP="001F08E0">
      <w:pPr>
        <w:widowControl/>
        <w:autoSpaceDE/>
        <w:autoSpaceDN/>
        <w:adjustRightInd/>
        <w:spacing w:line="242" w:lineRule="auto"/>
        <w:ind w:firstLine="709"/>
        <w:jc w:val="both"/>
        <w:rPr>
          <w:rFonts w:eastAsia="Calibri"/>
          <w:lang w:val="uz-Cyrl-UZ" w:eastAsia="en-US"/>
        </w:rPr>
      </w:pPr>
    </w:p>
    <w:p w:rsidR="001F08E0" w:rsidRPr="00B77026" w:rsidRDefault="001F08E0" w:rsidP="001F08E0">
      <w:pPr>
        <w:widowControl/>
        <w:autoSpaceDE/>
        <w:autoSpaceDN/>
        <w:adjustRightInd/>
        <w:spacing w:line="242" w:lineRule="auto"/>
        <w:jc w:val="center"/>
        <w:rPr>
          <w:rFonts w:eastAsia="Calibri"/>
          <w:b/>
          <w:lang w:val="uz-Cyrl-UZ" w:eastAsia="en-US"/>
        </w:rPr>
      </w:pPr>
      <w:r w:rsidRPr="00B77026">
        <w:rPr>
          <w:rFonts w:eastAsia="Calibri"/>
          <w:b/>
          <w:lang w:val="uz-Cyrl-UZ" w:eastAsia="en-US"/>
        </w:rPr>
        <w:t>Х. ЯКУНИЙ ҚОИДАЛАР</w:t>
      </w:r>
    </w:p>
    <w:p w:rsidR="001F08E0" w:rsidRPr="00B77026" w:rsidRDefault="001F08E0" w:rsidP="001F08E0">
      <w:pPr>
        <w:widowControl/>
        <w:numPr>
          <w:ilvl w:val="0"/>
          <w:numId w:val="1"/>
        </w:numPr>
        <w:autoSpaceDE/>
        <w:autoSpaceDN/>
        <w:adjustRightInd/>
        <w:spacing w:after="160" w:line="242" w:lineRule="auto"/>
        <w:contextualSpacing/>
        <w:jc w:val="both"/>
        <w:rPr>
          <w:rFonts w:eastAsia="Calibri"/>
          <w:vanish/>
          <w:lang w:val="uz-Cyrl-UZ" w:eastAsia="en-US"/>
        </w:rPr>
      </w:pP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 xml:space="preserve">Ушбу Шартнома томонларнинг келишуви билан ёки Томонлардан бирининг талабига биноан, бошқа томон томонидан шартнома шартлари сезиларли даражада бузилган тақдирда суд томонидан бекор қилиниши мумкин. </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шартномага киритилган ҳар қандай ўзгартириш ва қўшимчалар фақат ёзма равишда тузилган ва тарафларнинг тегишли ваколатли вакиллари томонидан имзоланган тақдирда амал қилади.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 бир хил юридик кучга эга бўлган икки нусхада тузилди.</w:t>
      </w:r>
    </w:p>
    <w:p w:rsidR="001F08E0" w:rsidRPr="00B77026" w:rsidRDefault="001F08E0" w:rsidP="001F08E0">
      <w:pPr>
        <w:widowControl/>
        <w:numPr>
          <w:ilvl w:val="1"/>
          <w:numId w:val="1"/>
        </w:numPr>
        <w:autoSpaceDE/>
        <w:autoSpaceDN/>
        <w:adjustRightInd/>
        <w:spacing w:after="160" w:line="242" w:lineRule="auto"/>
        <w:ind w:left="0" w:firstLine="567"/>
        <w:contextualSpacing/>
        <w:jc w:val="both"/>
        <w:rPr>
          <w:rFonts w:eastAsia="Calibri"/>
          <w:lang w:val="uz-Cyrl-UZ" w:eastAsia="en-US"/>
        </w:rPr>
      </w:pPr>
      <w:r w:rsidRPr="00B77026">
        <w:rPr>
          <w:rFonts w:eastAsia="Calibri"/>
          <w:lang w:val="uz-Cyrl-UZ" w:eastAsia="en-US"/>
        </w:rPr>
        <w:t>Ушбу шартнома, унга киритилган ўзгартиришлар (қўшимчалар) томонлар томонидан имзоланган пайтдан бошлаб оширилади.</w:t>
      </w:r>
    </w:p>
    <w:p w:rsidR="001F08E0" w:rsidRPr="00B77026" w:rsidRDefault="001F08E0" w:rsidP="001F08E0">
      <w:pPr>
        <w:widowControl/>
        <w:autoSpaceDE/>
        <w:autoSpaceDN/>
        <w:adjustRightInd/>
        <w:spacing w:line="264" w:lineRule="auto"/>
        <w:ind w:firstLine="709"/>
        <w:rPr>
          <w:rFonts w:eastAsia="Calibri"/>
          <w:lang w:val="uz-Cyrl-UZ" w:eastAsia="en-US"/>
        </w:rPr>
      </w:pPr>
    </w:p>
    <w:p w:rsidR="001F08E0" w:rsidRPr="00B77026" w:rsidRDefault="001F08E0" w:rsidP="001F08E0">
      <w:pPr>
        <w:widowControl/>
        <w:autoSpaceDE/>
        <w:autoSpaceDN/>
        <w:adjustRightInd/>
        <w:spacing w:line="264" w:lineRule="auto"/>
        <w:ind w:firstLine="709"/>
        <w:rPr>
          <w:rFonts w:eastAsia="Calibri"/>
          <w:lang w:val="uz-Cyrl-UZ" w:eastAsia="en-US"/>
        </w:rPr>
      </w:pPr>
    </w:p>
    <w:p w:rsidR="001F08E0" w:rsidRPr="00B77026" w:rsidRDefault="001F08E0" w:rsidP="001F08E0">
      <w:pPr>
        <w:widowControl/>
        <w:autoSpaceDE/>
        <w:autoSpaceDN/>
        <w:adjustRightInd/>
        <w:spacing w:line="264" w:lineRule="auto"/>
        <w:jc w:val="center"/>
        <w:rPr>
          <w:rFonts w:eastAsia="Calibri"/>
          <w:b/>
          <w:lang w:val="uz-Cyrl-UZ" w:eastAsia="en-US"/>
        </w:rPr>
      </w:pPr>
      <w:r w:rsidRPr="00B77026">
        <w:rPr>
          <w:rFonts w:eastAsia="Calibri"/>
          <w:b/>
          <w:lang w:val="uz-Cyrl-UZ" w:eastAsia="en-US"/>
        </w:rPr>
        <w:t>XI. ТОМОНЛАРНИНГ РЕКВИЗИТЛАРИ ВА ИМЗОЛАРИ</w:t>
      </w:r>
    </w:p>
    <w:p w:rsidR="001F08E0" w:rsidRPr="00B77026" w:rsidRDefault="001F08E0" w:rsidP="001F08E0">
      <w:pPr>
        <w:widowControl/>
        <w:autoSpaceDE/>
        <w:autoSpaceDN/>
        <w:adjustRightInd/>
        <w:spacing w:line="264" w:lineRule="auto"/>
        <w:ind w:firstLine="709"/>
        <w:jc w:val="center"/>
        <w:rPr>
          <w:rFonts w:eastAsia="Calibri"/>
          <w:b/>
          <w:lang w:val="uz-Cyrl-UZ" w:eastAsia="en-US"/>
        </w:rPr>
      </w:pPr>
    </w:p>
    <w:tbl>
      <w:tblPr>
        <w:tblW w:w="9498" w:type="dxa"/>
        <w:tblLook w:val="00A0" w:firstRow="1" w:lastRow="0" w:firstColumn="1" w:lastColumn="0" w:noHBand="0" w:noVBand="0"/>
      </w:tblPr>
      <w:tblGrid>
        <w:gridCol w:w="4678"/>
        <w:gridCol w:w="4820"/>
      </w:tblGrid>
      <w:tr w:rsidR="001F08E0" w:rsidRPr="00B77026" w:rsidTr="00677253">
        <w:tc>
          <w:tcPr>
            <w:tcW w:w="4678" w:type="dxa"/>
          </w:tcPr>
          <w:p w:rsidR="001F08E0" w:rsidRPr="00B77026" w:rsidRDefault="001F08E0" w:rsidP="00677253">
            <w:pPr>
              <w:widowControl/>
              <w:autoSpaceDE/>
              <w:autoSpaceDN/>
              <w:adjustRightInd/>
              <w:jc w:val="both"/>
              <w:rPr>
                <w:rFonts w:eastAsia="Calibri"/>
                <w:lang w:val="uz-Cyrl-UZ" w:eastAsia="en-US"/>
              </w:rPr>
            </w:pPr>
            <w:r w:rsidRPr="00B77026">
              <w:rPr>
                <w:rFonts w:eastAsia="Calibri"/>
                <w:lang w:val="uz-Cyrl-UZ" w:eastAsia="en-US"/>
              </w:rPr>
              <w:t xml:space="preserve">   Бажарувчи:</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____________________________________</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_____________________________________</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Р/с:__________________________________</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Л/с:__________________________________</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Банк реквизитлари: ____________________</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МФО ________________________________</w:t>
            </w:r>
          </w:p>
          <w:p w:rsidR="00D5413D" w:rsidRPr="00B77026" w:rsidRDefault="00D5413D" w:rsidP="00D5413D">
            <w:pPr>
              <w:widowControl/>
              <w:autoSpaceDE/>
              <w:autoSpaceDN/>
              <w:adjustRightInd/>
              <w:ind w:left="178"/>
              <w:jc w:val="both"/>
              <w:rPr>
                <w:rFonts w:eastAsia="Calibri"/>
                <w:lang w:val="uz-Cyrl-UZ" w:eastAsia="en-US"/>
              </w:rPr>
            </w:pPr>
            <w:r w:rsidRPr="00B77026">
              <w:rPr>
                <w:rFonts w:eastAsia="Calibri"/>
                <w:lang w:val="uz-Cyrl-UZ" w:eastAsia="en-US"/>
              </w:rPr>
              <w:t>ИНН: ________________________________</w:t>
            </w:r>
          </w:p>
          <w:p w:rsidR="00C071CB" w:rsidRDefault="00D5413D" w:rsidP="00D5413D">
            <w:pPr>
              <w:widowControl/>
              <w:autoSpaceDE/>
              <w:autoSpaceDN/>
              <w:adjustRightInd/>
              <w:jc w:val="both"/>
              <w:rPr>
                <w:rFonts w:eastAsia="Calibri"/>
                <w:b/>
                <w:bCs/>
                <w:lang w:val="uz-Cyrl-UZ" w:eastAsia="en-US"/>
              </w:rPr>
            </w:pPr>
            <w:r w:rsidRPr="00B77026">
              <w:rPr>
                <w:rFonts w:eastAsia="Calibri"/>
                <w:lang w:val="uz-Cyrl-UZ" w:eastAsia="en-US"/>
              </w:rPr>
              <w:t>ОКЭД: ___________________________</w:t>
            </w:r>
          </w:p>
          <w:p w:rsidR="00D5413D" w:rsidRPr="006B3D5C" w:rsidRDefault="00D5413D" w:rsidP="00677253">
            <w:pPr>
              <w:widowControl/>
              <w:autoSpaceDE/>
              <w:autoSpaceDN/>
              <w:adjustRightInd/>
              <w:jc w:val="both"/>
              <w:rPr>
                <w:rFonts w:eastAsia="Calibri"/>
                <w:b/>
                <w:bCs/>
                <w:lang w:eastAsia="en-US"/>
              </w:rPr>
            </w:pPr>
          </w:p>
          <w:p w:rsidR="00D5413D" w:rsidRPr="006B3D5C" w:rsidRDefault="00D5413D" w:rsidP="00677253">
            <w:pPr>
              <w:widowControl/>
              <w:autoSpaceDE/>
              <w:autoSpaceDN/>
              <w:adjustRightInd/>
              <w:jc w:val="both"/>
              <w:rPr>
                <w:rFonts w:eastAsia="Calibri"/>
                <w:b/>
                <w:bCs/>
                <w:lang w:eastAsia="en-US"/>
              </w:rPr>
            </w:pPr>
          </w:p>
          <w:p w:rsidR="001F08E0" w:rsidRPr="00D17EE4" w:rsidRDefault="001F08E0" w:rsidP="00677253">
            <w:pPr>
              <w:widowControl/>
              <w:autoSpaceDE/>
              <w:autoSpaceDN/>
              <w:adjustRightInd/>
              <w:jc w:val="both"/>
              <w:rPr>
                <w:rFonts w:eastAsia="Calibri"/>
                <w:b/>
                <w:bCs/>
                <w:lang w:val="uz-Cyrl-UZ" w:eastAsia="en-US"/>
              </w:rPr>
            </w:pPr>
            <w:r>
              <w:rPr>
                <w:rFonts w:eastAsia="Calibri"/>
                <w:b/>
                <w:bCs/>
                <w:lang w:val="uz-Cyrl-UZ" w:eastAsia="en-US"/>
              </w:rPr>
              <w:t>Рахбар ____________</w:t>
            </w:r>
            <w:r w:rsidRPr="00D17EE4">
              <w:rPr>
                <w:b/>
                <w:sz w:val="24"/>
                <w:szCs w:val="24"/>
                <w:lang w:val="uz-Cyrl-UZ" w:eastAsia="en-US"/>
              </w:rPr>
              <w:t xml:space="preserve"> </w:t>
            </w:r>
            <w:r>
              <w:rPr>
                <w:b/>
                <w:sz w:val="24"/>
                <w:szCs w:val="24"/>
                <w:lang w:val="uz-Cyrl-UZ" w:eastAsia="en-US"/>
              </w:rPr>
              <w:t>_________________</w:t>
            </w:r>
          </w:p>
          <w:p w:rsidR="001F08E0" w:rsidRPr="00B77026" w:rsidRDefault="001F08E0" w:rsidP="00677253">
            <w:pPr>
              <w:widowControl/>
              <w:autoSpaceDE/>
              <w:autoSpaceDN/>
              <w:adjustRightInd/>
              <w:ind w:firstLine="567"/>
              <w:jc w:val="both"/>
              <w:rPr>
                <w:rFonts w:eastAsia="Calibri"/>
                <w:lang w:val="uz-Cyrl-UZ" w:eastAsia="en-US"/>
              </w:rPr>
            </w:pPr>
          </w:p>
        </w:tc>
        <w:tc>
          <w:tcPr>
            <w:tcW w:w="4820" w:type="dxa"/>
          </w:tcPr>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Буюртмачи:</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_____________________________________</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_____________________________________</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Р/с:__________________________________</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Л/с:__________________________________</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Банк реквизитлари: ____________________</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МФО ________________________________</w:t>
            </w:r>
          </w:p>
          <w:p w:rsidR="001F08E0" w:rsidRPr="00B77026" w:rsidRDefault="001F08E0" w:rsidP="00677253">
            <w:pPr>
              <w:widowControl/>
              <w:autoSpaceDE/>
              <w:autoSpaceDN/>
              <w:adjustRightInd/>
              <w:ind w:left="178"/>
              <w:jc w:val="both"/>
              <w:rPr>
                <w:rFonts w:eastAsia="Calibri"/>
                <w:lang w:val="uz-Cyrl-UZ" w:eastAsia="en-US"/>
              </w:rPr>
            </w:pPr>
            <w:r w:rsidRPr="00B77026">
              <w:rPr>
                <w:rFonts w:eastAsia="Calibri"/>
                <w:lang w:val="uz-Cyrl-UZ" w:eastAsia="en-US"/>
              </w:rPr>
              <w:t>ИНН: ________________________________</w:t>
            </w:r>
          </w:p>
          <w:p w:rsidR="001F08E0" w:rsidRPr="00B77026" w:rsidRDefault="001F08E0" w:rsidP="00677253">
            <w:pPr>
              <w:widowControl/>
              <w:autoSpaceDE/>
              <w:autoSpaceDN/>
              <w:adjustRightInd/>
              <w:ind w:firstLine="567"/>
              <w:jc w:val="both"/>
              <w:rPr>
                <w:rFonts w:eastAsia="Calibri"/>
                <w:b/>
                <w:bCs/>
                <w:lang w:val="uz-Cyrl-UZ" w:eastAsia="en-US"/>
              </w:rPr>
            </w:pPr>
            <w:r w:rsidRPr="00B77026">
              <w:rPr>
                <w:rFonts w:eastAsia="Calibri"/>
                <w:lang w:val="uz-Cyrl-UZ" w:eastAsia="en-US"/>
              </w:rPr>
              <w:t>ОКЭД: ___________________________</w:t>
            </w:r>
          </w:p>
          <w:p w:rsidR="001F08E0" w:rsidRPr="00B77026" w:rsidRDefault="001F08E0" w:rsidP="00677253">
            <w:pPr>
              <w:widowControl/>
              <w:autoSpaceDE/>
              <w:autoSpaceDN/>
              <w:adjustRightInd/>
              <w:ind w:firstLine="567"/>
              <w:jc w:val="both"/>
              <w:rPr>
                <w:rFonts w:eastAsia="Calibri"/>
                <w:b/>
                <w:bCs/>
                <w:lang w:val="uz-Cyrl-UZ" w:eastAsia="en-US"/>
              </w:rPr>
            </w:pPr>
          </w:p>
          <w:p w:rsidR="001F08E0" w:rsidRPr="00B77026" w:rsidRDefault="001F08E0" w:rsidP="00677253">
            <w:pPr>
              <w:widowControl/>
              <w:autoSpaceDE/>
              <w:autoSpaceDN/>
              <w:adjustRightInd/>
              <w:ind w:firstLine="567"/>
              <w:jc w:val="both"/>
              <w:rPr>
                <w:rFonts w:eastAsia="Calibri"/>
                <w:b/>
                <w:bCs/>
                <w:lang w:val="uz-Cyrl-UZ" w:eastAsia="en-US"/>
              </w:rPr>
            </w:pPr>
          </w:p>
          <w:p w:rsidR="001F08E0" w:rsidRPr="00B77026" w:rsidRDefault="001F08E0" w:rsidP="00677253">
            <w:pPr>
              <w:widowControl/>
              <w:autoSpaceDE/>
              <w:autoSpaceDN/>
              <w:adjustRightInd/>
              <w:ind w:firstLine="567"/>
              <w:jc w:val="both"/>
              <w:rPr>
                <w:rFonts w:eastAsia="Calibri"/>
                <w:b/>
                <w:bCs/>
                <w:lang w:val="uz-Cyrl-UZ" w:eastAsia="en-US"/>
              </w:rPr>
            </w:pPr>
          </w:p>
          <w:p w:rsidR="001F08E0" w:rsidRPr="00B77026" w:rsidRDefault="001F08E0" w:rsidP="00677253">
            <w:pPr>
              <w:widowControl/>
              <w:autoSpaceDE/>
              <w:autoSpaceDN/>
              <w:adjustRightInd/>
              <w:ind w:firstLine="567"/>
              <w:jc w:val="both"/>
              <w:rPr>
                <w:rFonts w:eastAsia="Calibri"/>
                <w:b/>
                <w:bCs/>
                <w:lang w:val="uz-Cyrl-UZ" w:eastAsia="en-US"/>
              </w:rPr>
            </w:pPr>
            <w:r w:rsidRPr="00B77026">
              <w:rPr>
                <w:rFonts w:eastAsia="Calibri"/>
                <w:b/>
                <w:lang w:val="uz-Cyrl-UZ" w:eastAsia="en-US"/>
              </w:rPr>
              <w:t>Буюртмачи</w:t>
            </w:r>
            <w:r w:rsidRPr="00B77026">
              <w:rPr>
                <w:rFonts w:eastAsia="Calibri"/>
                <w:b/>
                <w:bCs/>
                <w:lang w:val="uz-Cyrl-UZ" w:eastAsia="en-US"/>
              </w:rPr>
              <w:t>:</w:t>
            </w:r>
          </w:p>
          <w:p w:rsidR="001F08E0" w:rsidRPr="00B77026" w:rsidRDefault="001F08E0" w:rsidP="00677253">
            <w:pPr>
              <w:widowControl/>
              <w:autoSpaceDE/>
              <w:autoSpaceDN/>
              <w:adjustRightInd/>
              <w:ind w:firstLine="567"/>
              <w:jc w:val="both"/>
              <w:rPr>
                <w:rFonts w:eastAsia="Calibri"/>
                <w:lang w:val="uz-Cyrl-UZ" w:eastAsia="en-US"/>
              </w:rPr>
            </w:pPr>
            <w:r w:rsidRPr="00B77026">
              <w:rPr>
                <w:rFonts w:eastAsia="Calibri"/>
                <w:lang w:val="uz-Cyrl-UZ" w:eastAsia="en-US"/>
              </w:rPr>
              <w:t>____________ _____________________</w:t>
            </w:r>
          </w:p>
          <w:p w:rsidR="001F08E0" w:rsidRPr="00B77026" w:rsidRDefault="001F08E0" w:rsidP="00677253">
            <w:pPr>
              <w:widowControl/>
              <w:autoSpaceDE/>
              <w:autoSpaceDN/>
              <w:adjustRightInd/>
              <w:ind w:firstLine="567"/>
              <w:jc w:val="both"/>
              <w:rPr>
                <w:rFonts w:eastAsia="Calibri"/>
                <w:lang w:val="uz-Cyrl-UZ" w:eastAsia="en-US"/>
              </w:rPr>
            </w:pPr>
          </w:p>
        </w:tc>
      </w:tr>
    </w:tbl>
    <w:p w:rsidR="006E3B55" w:rsidRDefault="006E3B55"/>
    <w:sectPr w:rsidR="006E3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408AD"/>
    <w:multiLevelType w:val="multilevel"/>
    <w:tmpl w:val="53C4EE5A"/>
    <w:lvl w:ilvl="0">
      <w:start w:val="1"/>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09F471B"/>
    <w:multiLevelType w:val="hybridMultilevel"/>
    <w:tmpl w:val="6F800014"/>
    <w:lvl w:ilvl="0" w:tplc="005AFF86">
      <w:start w:val="1"/>
      <w:numFmt w:val="bullet"/>
      <w:suff w:val="space"/>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AC5"/>
    <w:rsid w:val="001B44B1"/>
    <w:rsid w:val="001F08E0"/>
    <w:rsid w:val="004C4106"/>
    <w:rsid w:val="005F7AE5"/>
    <w:rsid w:val="006B3D5C"/>
    <w:rsid w:val="006E2AC5"/>
    <w:rsid w:val="006E3B55"/>
    <w:rsid w:val="00C071CB"/>
    <w:rsid w:val="00D5413D"/>
    <w:rsid w:val="00D62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A3CC0E-644E-4CF6-AAF0-2C29A1F0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08E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текст + 10"/>
    <w:aliases w:val="5 pt,Полужирный,Интервал 0 pt"/>
    <w:rsid w:val="001F08E0"/>
    <w:rPr>
      <w:rFonts w:ascii="Lucida Sans Unicode" w:eastAsia="Lucida Sans Unicode" w:hAnsi="Lucida Sans Unicode" w:cs="Lucida Sans Unicode" w:hint="default"/>
      <w:b/>
      <w:bCs/>
      <w:color w:val="000000"/>
      <w:spacing w:val="0"/>
      <w:w w:val="100"/>
      <w:position w:val="0"/>
      <w:sz w:val="20"/>
      <w:szCs w:val="2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2327</Words>
  <Characters>13264</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2025-08-06T11:55:00Z</dcterms:created>
  <dcterms:modified xsi:type="dcterms:W3CDTF">2025-08-06T11:55:00Z</dcterms:modified>
</cp:coreProperties>
</file>