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99EF3" w14:textId="17B52307" w:rsidR="00E852EB" w:rsidRDefault="00E852EB" w:rsidP="00E852EB">
      <w:pPr>
        <w:spacing w:after="120"/>
        <w:ind w:firstLine="708"/>
        <w:jc w:val="center"/>
        <w:rPr>
          <w:rFonts w:ascii="Cambria" w:hAnsi="Cambria"/>
          <w:b/>
          <w:bCs/>
          <w:sz w:val="28"/>
          <w:szCs w:val="28"/>
          <w:lang w:val="uz-Cyrl-UZ"/>
        </w:rPr>
      </w:pPr>
      <w:r w:rsidRPr="00BA0105">
        <w:rPr>
          <w:rFonts w:ascii="Cambria" w:hAnsi="Cambria"/>
          <w:b/>
          <w:bCs/>
          <w:sz w:val="28"/>
          <w:szCs w:val="28"/>
          <w:lang w:val="en-US"/>
        </w:rPr>
        <w:t xml:space="preserve">__________________________________ - </w:t>
      </w:r>
      <w:r w:rsidRPr="004F5378">
        <w:rPr>
          <w:rFonts w:ascii="Cambria" w:hAnsi="Cambria"/>
          <w:b/>
          <w:bCs/>
          <w:sz w:val="28"/>
          <w:szCs w:val="28"/>
          <w:lang w:val="uz-Cyrl-UZ"/>
        </w:rPr>
        <w:t>sonli SHARTNOMA</w:t>
      </w:r>
    </w:p>
    <w:p w14:paraId="1B0D7287" w14:textId="353D9106" w:rsidR="009131CE" w:rsidRPr="009131CE" w:rsidRDefault="009131CE" w:rsidP="00E852EB">
      <w:pPr>
        <w:spacing w:after="120"/>
        <w:ind w:firstLine="708"/>
        <w:jc w:val="center"/>
        <w:rPr>
          <w:rFonts w:ascii="Cambria" w:hAnsi="Cambria"/>
          <w:b/>
          <w:bCs/>
          <w:sz w:val="28"/>
          <w:szCs w:val="28"/>
          <w:lang w:val="en-US"/>
        </w:rPr>
      </w:pPr>
      <w:r>
        <w:rPr>
          <w:rFonts w:ascii="Cambria" w:hAnsi="Cambria"/>
          <w:b/>
          <w:bCs/>
          <w:sz w:val="28"/>
          <w:szCs w:val="28"/>
          <w:lang w:val="uz-Cyrl-UZ"/>
        </w:rPr>
        <w:t xml:space="preserve">__________________________________________ </w:t>
      </w:r>
      <w:r>
        <w:rPr>
          <w:rFonts w:ascii="Cambria" w:hAnsi="Cambria"/>
          <w:b/>
          <w:bCs/>
          <w:sz w:val="28"/>
          <w:szCs w:val="28"/>
          <w:lang w:val="en-US"/>
        </w:rPr>
        <w:t xml:space="preserve">- Lot </w:t>
      </w:r>
      <w:proofErr w:type="spellStart"/>
      <w:r>
        <w:rPr>
          <w:rFonts w:ascii="Cambria" w:hAnsi="Cambria"/>
          <w:b/>
          <w:bCs/>
          <w:sz w:val="28"/>
          <w:szCs w:val="28"/>
          <w:lang w:val="en-US"/>
        </w:rPr>
        <w:t>raqami</w:t>
      </w:r>
      <w:proofErr w:type="spellEnd"/>
    </w:p>
    <w:p w14:paraId="0D139477" w14:textId="77777777" w:rsidR="00E852EB" w:rsidRPr="004F5378" w:rsidRDefault="00E852EB" w:rsidP="00E852EB">
      <w:pPr>
        <w:spacing w:after="120"/>
        <w:ind w:firstLine="708"/>
        <w:jc w:val="both"/>
        <w:rPr>
          <w:rFonts w:ascii="Cambria" w:hAnsi="Cambria"/>
          <w:sz w:val="28"/>
          <w:szCs w:val="28"/>
          <w:lang w:val="uz-Latn-UZ"/>
        </w:rPr>
      </w:pPr>
    </w:p>
    <w:p w14:paraId="433357F2" w14:textId="4DD66AE3" w:rsidR="00E852EB" w:rsidRPr="004F5378" w:rsidRDefault="00E852EB" w:rsidP="00E852EB">
      <w:pPr>
        <w:spacing w:after="120"/>
        <w:ind w:firstLine="708"/>
        <w:jc w:val="both"/>
        <w:rPr>
          <w:rFonts w:ascii="Cambria" w:hAnsi="Cambria"/>
          <w:b/>
          <w:bCs/>
          <w:sz w:val="28"/>
          <w:szCs w:val="28"/>
          <w:lang w:val="uz-Cyrl-UZ"/>
        </w:rPr>
      </w:pPr>
      <w:r w:rsidRPr="004F5378">
        <w:rPr>
          <w:rFonts w:ascii="Cambria" w:hAnsi="Cambria"/>
          <w:b/>
          <w:bCs/>
          <w:sz w:val="28"/>
          <w:szCs w:val="28"/>
          <w:lang w:val="uz-Cyrl-UZ"/>
        </w:rPr>
        <w:t>Toshkent shahri</w:t>
      </w:r>
      <w:r w:rsidRPr="004F5378">
        <w:rPr>
          <w:rFonts w:ascii="Cambria" w:hAnsi="Cambria"/>
          <w:b/>
          <w:bCs/>
          <w:sz w:val="28"/>
          <w:szCs w:val="28"/>
          <w:lang w:val="uz-Cyrl-UZ"/>
        </w:rPr>
        <w:tab/>
      </w:r>
      <w:r w:rsidRPr="004F5378">
        <w:rPr>
          <w:rFonts w:ascii="Cambria" w:hAnsi="Cambria"/>
          <w:b/>
          <w:bCs/>
          <w:sz w:val="28"/>
          <w:szCs w:val="28"/>
          <w:lang w:val="uz-Cyrl-UZ"/>
        </w:rPr>
        <w:tab/>
      </w:r>
      <w:r w:rsidRPr="004F5378">
        <w:rPr>
          <w:rFonts w:ascii="Cambria" w:hAnsi="Cambria"/>
          <w:b/>
          <w:bCs/>
          <w:sz w:val="28"/>
          <w:szCs w:val="28"/>
          <w:lang w:val="uz-Cyrl-UZ"/>
        </w:rPr>
        <w:tab/>
      </w:r>
      <w:r w:rsidRPr="004F5378">
        <w:rPr>
          <w:rFonts w:ascii="Cambria" w:hAnsi="Cambria"/>
          <w:b/>
          <w:bCs/>
          <w:sz w:val="28"/>
          <w:szCs w:val="28"/>
          <w:lang w:val="uz-Cyrl-UZ"/>
        </w:rPr>
        <w:tab/>
        <w:t>“</w:t>
      </w:r>
      <w:r w:rsidRPr="004F5378">
        <w:rPr>
          <w:rFonts w:ascii="Cambria" w:hAnsi="Cambria"/>
          <w:b/>
          <w:bCs/>
          <w:sz w:val="28"/>
          <w:szCs w:val="28"/>
          <w:lang w:val="uz-Latn-UZ"/>
        </w:rPr>
        <w:t>___</w:t>
      </w:r>
      <w:r w:rsidRPr="004F5378">
        <w:rPr>
          <w:rFonts w:ascii="Cambria" w:hAnsi="Cambria"/>
          <w:b/>
          <w:bCs/>
          <w:sz w:val="28"/>
          <w:szCs w:val="28"/>
          <w:lang w:val="uz-Cyrl-UZ"/>
        </w:rPr>
        <w:t>” “</w:t>
      </w:r>
      <w:r w:rsidRPr="004F5378">
        <w:rPr>
          <w:rFonts w:ascii="Cambria" w:hAnsi="Cambria"/>
          <w:b/>
          <w:bCs/>
          <w:sz w:val="28"/>
          <w:szCs w:val="28"/>
          <w:lang w:val="uz-Latn-UZ"/>
        </w:rPr>
        <w:t>___________</w:t>
      </w:r>
      <w:r w:rsidRPr="004F5378">
        <w:rPr>
          <w:rFonts w:ascii="Cambria" w:hAnsi="Cambria"/>
          <w:b/>
          <w:bCs/>
          <w:sz w:val="28"/>
          <w:szCs w:val="28"/>
          <w:lang w:val="uz-Cyrl-UZ"/>
        </w:rPr>
        <w:t>” 202</w:t>
      </w:r>
      <w:r w:rsidR="00EF2315">
        <w:rPr>
          <w:rFonts w:ascii="Cambria" w:hAnsi="Cambria"/>
          <w:b/>
          <w:bCs/>
          <w:sz w:val="28"/>
          <w:szCs w:val="28"/>
          <w:lang w:val="uz-Cyrl-UZ"/>
        </w:rPr>
        <w:t>5</w:t>
      </w:r>
      <w:r w:rsidRPr="004F5378">
        <w:rPr>
          <w:rFonts w:ascii="Cambria" w:hAnsi="Cambria"/>
          <w:b/>
          <w:bCs/>
          <w:sz w:val="28"/>
          <w:szCs w:val="28"/>
          <w:lang w:val="uz-Cyrl-UZ"/>
        </w:rPr>
        <w:t xml:space="preserve"> yil</w:t>
      </w:r>
    </w:p>
    <w:p w14:paraId="23C1BA07" w14:textId="77777777" w:rsidR="00E852EB" w:rsidRPr="004F5378" w:rsidRDefault="00E852EB" w:rsidP="00E852EB">
      <w:pPr>
        <w:spacing w:after="120"/>
        <w:ind w:firstLine="708"/>
        <w:jc w:val="both"/>
        <w:rPr>
          <w:rFonts w:ascii="Cambria" w:hAnsi="Cambria"/>
          <w:sz w:val="28"/>
          <w:szCs w:val="28"/>
          <w:lang w:val="uz-Latn-UZ"/>
        </w:rPr>
      </w:pPr>
    </w:p>
    <w:p w14:paraId="5A0A7396" w14:textId="23A32A14"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 xml:space="preserve">Xarid komissiyasining </w:t>
      </w:r>
      <w:r w:rsidRPr="004F5378">
        <w:rPr>
          <w:rFonts w:ascii="Cambria" w:hAnsi="Cambria"/>
          <w:sz w:val="28"/>
          <w:szCs w:val="28"/>
          <w:lang w:val="uz-Latn-UZ"/>
        </w:rPr>
        <w:t>__________________________________________</w:t>
      </w:r>
      <w:r w:rsidRPr="004F5378">
        <w:rPr>
          <w:rFonts w:ascii="Cambria" w:hAnsi="Cambria"/>
          <w:sz w:val="28"/>
          <w:szCs w:val="28"/>
          <w:lang w:val="uz-Cyrl-UZ"/>
        </w:rPr>
        <w:t xml:space="preserve">qaroriga muvofiq, </w:t>
      </w:r>
      <w:r w:rsidR="004A3ED9">
        <w:rPr>
          <w:rFonts w:ascii="Cambria" w:hAnsi="Cambria"/>
          <w:sz w:val="28"/>
          <w:szCs w:val="28"/>
          <w:lang w:val="uz-Cyrl-UZ"/>
        </w:rPr>
        <w:t>Toshkent shahar statistika boshqarmasi</w:t>
      </w:r>
      <w:r w:rsidRPr="004F5378">
        <w:rPr>
          <w:rFonts w:ascii="Cambria" w:hAnsi="Cambria"/>
          <w:sz w:val="28"/>
          <w:szCs w:val="28"/>
          <w:lang w:val="uz-Cyrl-UZ"/>
        </w:rPr>
        <w:t>, k</w:t>
      </w:r>
      <w:r w:rsidR="004A3ED9" w:rsidRPr="004A3ED9">
        <w:rPr>
          <w:rFonts w:ascii="Cambria" w:hAnsi="Cambria"/>
          <w:sz w:val="28"/>
          <w:szCs w:val="28"/>
          <w:lang w:val="uz-Latn-UZ"/>
        </w:rPr>
        <w:t>e</w:t>
      </w:r>
      <w:r w:rsidRPr="004F5378">
        <w:rPr>
          <w:rFonts w:ascii="Cambria" w:hAnsi="Cambria"/>
          <w:sz w:val="28"/>
          <w:szCs w:val="28"/>
          <w:lang w:val="uz-Cyrl-UZ"/>
        </w:rPr>
        <w:t xml:space="preserve">yingi о‘rinlarda “Buyurtmachi” deb yuritiladi, </w:t>
      </w:r>
      <w:r w:rsidRPr="004F5378">
        <w:rPr>
          <w:rFonts w:ascii="Cambria" w:hAnsi="Cambria"/>
          <w:sz w:val="28"/>
          <w:szCs w:val="28"/>
          <w:lang w:val="uz-Latn-UZ"/>
        </w:rPr>
        <w:t>______________________________</w:t>
      </w:r>
      <w:r w:rsidRPr="004F5378">
        <w:rPr>
          <w:rFonts w:ascii="Cambria" w:hAnsi="Cambria"/>
          <w:sz w:val="28"/>
          <w:szCs w:val="28"/>
          <w:lang w:val="uz-Cyrl-UZ"/>
        </w:rPr>
        <w:t xml:space="preserve"> asosida faoliyat yurituvchi </w:t>
      </w:r>
      <w:r w:rsidRPr="004F5378">
        <w:rPr>
          <w:rFonts w:ascii="Cambria" w:hAnsi="Cambria"/>
          <w:sz w:val="28"/>
          <w:szCs w:val="28"/>
          <w:lang w:val="uz-Latn-UZ"/>
        </w:rPr>
        <w:t xml:space="preserve">_______________________________________________________ </w:t>
      </w:r>
      <w:r w:rsidRPr="004F5378">
        <w:rPr>
          <w:rFonts w:ascii="Cambria" w:hAnsi="Cambria"/>
          <w:sz w:val="28"/>
          <w:szCs w:val="28"/>
          <w:lang w:val="uz-Cyrl-UZ"/>
        </w:rPr>
        <w:t xml:space="preserve">bir tomondan va </w:t>
      </w:r>
      <w:r w:rsidRPr="004F5378">
        <w:rPr>
          <w:rFonts w:ascii="Cambria" w:hAnsi="Cambria"/>
          <w:sz w:val="28"/>
          <w:szCs w:val="28"/>
          <w:lang w:val="uz-Latn-UZ"/>
        </w:rPr>
        <w:t>___________________________________________</w:t>
      </w:r>
      <w:r w:rsidRPr="004F5378">
        <w:rPr>
          <w:rFonts w:ascii="Cambria" w:hAnsi="Cambria"/>
          <w:sz w:val="28"/>
          <w:szCs w:val="28"/>
          <w:lang w:val="uz-Cyrl-UZ"/>
        </w:rPr>
        <w:t xml:space="preserve">, keyingi о‘rinlarda “Ijrochi” deb yuritiladi, </w:t>
      </w:r>
      <w:r w:rsidRPr="004F5378">
        <w:rPr>
          <w:rFonts w:ascii="Cambria" w:hAnsi="Cambria"/>
          <w:sz w:val="28"/>
          <w:szCs w:val="28"/>
          <w:lang w:val="uz-Latn-UZ"/>
        </w:rPr>
        <w:t>_______________________</w:t>
      </w:r>
      <w:r w:rsidRPr="004F5378">
        <w:rPr>
          <w:rFonts w:ascii="Cambria" w:hAnsi="Cambria"/>
          <w:sz w:val="28"/>
          <w:szCs w:val="28"/>
          <w:lang w:val="uz-Cyrl-UZ"/>
        </w:rPr>
        <w:t xml:space="preserve"> asosida faoliyat yurituvchi </w:t>
      </w:r>
      <w:r w:rsidRPr="004F5378">
        <w:rPr>
          <w:rFonts w:ascii="Cambria" w:hAnsi="Cambria"/>
          <w:sz w:val="28"/>
          <w:szCs w:val="28"/>
          <w:lang w:val="uz-Latn-UZ"/>
        </w:rPr>
        <w:t>__________________________________________________</w:t>
      </w:r>
      <w:r w:rsidRPr="004F5378">
        <w:rPr>
          <w:rFonts w:ascii="Cambria" w:hAnsi="Cambria"/>
          <w:sz w:val="28"/>
          <w:szCs w:val="28"/>
          <w:lang w:val="uz-Cyrl-UZ"/>
        </w:rPr>
        <w:t xml:space="preserve"> ikkinchi tomondan, shuningdek, shartnomada “tomon” sifatida alohida va birgalikda “tomonlar” deb yuritiladi, ushbu shartnomani quyida keltirilganlar bо‘yicha tuzdilar:</w:t>
      </w:r>
    </w:p>
    <w:p w14:paraId="5E01218C" w14:textId="77777777" w:rsidR="00E852EB" w:rsidRPr="004F5378" w:rsidRDefault="00E852EB" w:rsidP="00E852EB">
      <w:pPr>
        <w:spacing w:after="120"/>
        <w:ind w:firstLine="708"/>
        <w:jc w:val="center"/>
        <w:rPr>
          <w:rFonts w:ascii="Cambria" w:hAnsi="Cambria"/>
          <w:b/>
          <w:bCs/>
          <w:sz w:val="28"/>
          <w:szCs w:val="28"/>
          <w:lang w:val="uz-Latn-UZ"/>
        </w:rPr>
      </w:pPr>
    </w:p>
    <w:p w14:paraId="6C70F2D0" w14:textId="77777777" w:rsidR="00E852EB" w:rsidRPr="004F5378" w:rsidRDefault="00E852EB" w:rsidP="00E852EB">
      <w:pPr>
        <w:spacing w:after="120"/>
        <w:ind w:firstLine="708"/>
        <w:jc w:val="center"/>
        <w:rPr>
          <w:rFonts w:ascii="Cambria" w:hAnsi="Cambria"/>
          <w:sz w:val="28"/>
          <w:szCs w:val="28"/>
          <w:lang w:val="uz-Cyrl-UZ"/>
        </w:rPr>
      </w:pPr>
      <w:r w:rsidRPr="004F5378">
        <w:rPr>
          <w:rFonts w:ascii="Cambria" w:hAnsi="Cambria"/>
          <w:b/>
          <w:bCs/>
          <w:sz w:val="28"/>
          <w:szCs w:val="28"/>
          <w:lang w:val="uz-Latn-UZ"/>
        </w:rPr>
        <w:t>I</w:t>
      </w:r>
      <w:r w:rsidRPr="004F5378">
        <w:rPr>
          <w:rFonts w:ascii="Cambria" w:hAnsi="Cambria"/>
          <w:b/>
          <w:bCs/>
          <w:sz w:val="28"/>
          <w:szCs w:val="28"/>
          <w:lang w:val="uz-Cyrl-UZ"/>
        </w:rPr>
        <w:t>. SHARTNOMA PREDMETI</w:t>
      </w:r>
    </w:p>
    <w:p w14:paraId="4420188A"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1.1. “Ijrochi” ushbu shartnomaning ajralmas qismi bо‘lgan ilovasiga muvofiq, “Tovarlar”, miqdori va texnik tavsiflarga tо‘liq mos keladigan “Tovarlar”ni “Buyurtmachi”ning yozma talabiga asosan belgilangan manzilga yetkazib berish majburiyatini oladi, “Buyurtmachi” esa ushbu shartnomada belgilangan shartlarda va muddatlarda tovarlarni qabul qilish va haqini tо‘lash majburiyatini oladi.</w:t>
      </w:r>
    </w:p>
    <w:p w14:paraId="1E5A2D18" w14:textId="77777777" w:rsidR="00E852EB" w:rsidRPr="004F5378" w:rsidRDefault="00E852EB" w:rsidP="00E852EB">
      <w:pPr>
        <w:spacing w:after="120"/>
        <w:ind w:firstLine="708"/>
        <w:jc w:val="center"/>
        <w:rPr>
          <w:rFonts w:ascii="Cambria" w:hAnsi="Cambria"/>
          <w:sz w:val="28"/>
          <w:szCs w:val="28"/>
          <w:lang w:val="uz-Cyrl-UZ"/>
        </w:rPr>
      </w:pPr>
      <w:r w:rsidRPr="004F5378">
        <w:rPr>
          <w:rFonts w:ascii="Cambria" w:hAnsi="Cambria"/>
          <w:b/>
          <w:bCs/>
          <w:sz w:val="28"/>
          <w:szCs w:val="28"/>
          <w:lang w:val="en-US"/>
        </w:rPr>
        <w:t>II</w:t>
      </w:r>
      <w:r w:rsidRPr="004F5378">
        <w:rPr>
          <w:rFonts w:ascii="Cambria" w:hAnsi="Cambria"/>
          <w:b/>
          <w:bCs/>
          <w:sz w:val="28"/>
          <w:szCs w:val="28"/>
          <w:lang w:val="uz-Cyrl-UZ"/>
        </w:rPr>
        <w:t>. SHARTNOMANING UMUMIY MIQDORI VA HISOB-KITOB TARTIBI</w:t>
      </w:r>
    </w:p>
    <w:p w14:paraId="0480A5B9"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 xml:space="preserve">2.1. Mazkur shartnoma bо‘yicha “Ijrochi” tomonidan yetkazib berilgan “Tovar”ning umumiy miqdori, QQS bilan </w:t>
      </w:r>
      <w:r w:rsidRPr="004F5378">
        <w:rPr>
          <w:rFonts w:ascii="Cambria" w:hAnsi="Cambria"/>
          <w:sz w:val="28"/>
          <w:szCs w:val="28"/>
          <w:lang w:val="uz-Latn-UZ"/>
        </w:rPr>
        <w:t>______________</w:t>
      </w:r>
      <w:r w:rsidRPr="004F5378">
        <w:rPr>
          <w:rFonts w:ascii="Cambria" w:hAnsi="Cambria"/>
          <w:sz w:val="28"/>
          <w:szCs w:val="28"/>
          <w:lang w:val="uz-Cyrl-UZ"/>
        </w:rPr>
        <w:t>________________________________________</w:t>
      </w:r>
      <w:r w:rsidRPr="004F5378">
        <w:rPr>
          <w:rFonts w:ascii="Cambria" w:hAnsi="Cambria"/>
          <w:sz w:val="28"/>
          <w:szCs w:val="28"/>
          <w:lang w:val="uz-Latn-UZ"/>
        </w:rPr>
        <w:t>__________________________________________________________________________________________________</w:t>
      </w:r>
      <w:r w:rsidRPr="004F5378">
        <w:rPr>
          <w:rFonts w:ascii="Cambria" w:hAnsi="Cambria"/>
          <w:sz w:val="28"/>
          <w:szCs w:val="28"/>
          <w:lang w:val="uz-Cyrl-UZ"/>
        </w:rPr>
        <w:t xml:space="preserve"> sо‘mni tashkil etadi.</w:t>
      </w:r>
    </w:p>
    <w:p w14:paraId="56625FEE"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2.2. “Tovarlar” uchun hisob-kitoblar “Ijrochi” ning bank hisob raqamiga pul mablag‘larini о‘tkazish yо‘li bilan naqd pulsiz hisob-kitob qilish orqali “Buyurtmachi” tomonidan amalga oshiriladi.</w:t>
      </w:r>
    </w:p>
    <w:p w14:paraId="1707105E"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2.3. “Buyurtmachi” ushbu shartnoma imzolangan va О‘zbekiston Respublikasi Iqtisodiyot va moliya vazirligi huzuridagi G‘aznachilik xizmati qо‘mitasi rо‘yxatiga olingan vaqtdan boshlab, 10 (о‘n) kalendar kun maboynida shartnomaning umumiy summasini 30 (о‘ttiz) foizi miqdorida “Ijrochi” ga oldindan tо‘lovni amalga oshiradi.</w:t>
      </w:r>
    </w:p>
    <w:p w14:paraId="050BB700" w14:textId="016CB548"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 xml:space="preserve">2.4. </w:t>
      </w:r>
      <w:r w:rsidR="009131CE" w:rsidRPr="009131CE">
        <w:rPr>
          <w:rFonts w:ascii="Cambria" w:hAnsi="Cambria"/>
          <w:sz w:val="28"/>
          <w:szCs w:val="28"/>
          <w:lang w:val="uz-Cyrl-UZ"/>
        </w:rPr>
        <w:t>Shartnomaning umumiy summasidan qolgan 70% (yetmish)</w:t>
      </w:r>
      <w:r w:rsidRPr="004F5378">
        <w:rPr>
          <w:rFonts w:ascii="Cambria" w:hAnsi="Cambria"/>
          <w:sz w:val="28"/>
          <w:szCs w:val="28"/>
          <w:lang w:val="uz-Cyrl-UZ"/>
        </w:rPr>
        <w:t xml:space="preserve"> “Buyurtmachi” tomonidan tovar yetkazib berilgandan va shartnomaning 2.9. bandida belgilangan tegishli hujjatlar taqdim etilgandan sо‘ng 5 (besh) kalend</w:t>
      </w:r>
      <w:r w:rsidR="009131CE">
        <w:rPr>
          <w:rFonts w:ascii="Cambria" w:hAnsi="Cambria"/>
          <w:sz w:val="28"/>
          <w:szCs w:val="28"/>
          <w:lang w:val="uz-Cyrl-UZ"/>
        </w:rPr>
        <w:t>ar kun ich</w:t>
      </w:r>
      <w:r w:rsidRPr="004F5378">
        <w:rPr>
          <w:rFonts w:ascii="Cambria" w:hAnsi="Cambria"/>
          <w:sz w:val="28"/>
          <w:szCs w:val="28"/>
          <w:lang w:val="uz-Cyrl-UZ"/>
        </w:rPr>
        <w:t>ida “Ijrochi” ga tо‘lab beriladi.</w:t>
      </w:r>
    </w:p>
    <w:p w14:paraId="2D782E1A"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lastRenderedPageBreak/>
        <w:t>2.5. Tuzilgan shartnoma bо‘yicha majburiyatlarni bajarish kafolati sifatida “Ijrochi” “Buyurtmachi”ning maxsus hisob raqamiga maxkur shartnoma tuzilganidan 5 (besh) bank ish kunidan kechikmasdan “Tovar” umumiy summasining 1 (bir) foizi miqdoridagi kafolat summasini о‘tkazib berishga yoki xizmat kо‘rsativchi bankning kafolatini taqdim etish majburiyatini ta’minlashi shart.</w:t>
      </w:r>
    </w:p>
    <w:p w14:paraId="768D70A3"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2.6. Mazkur ta’minlash majburiyati bajarilmagan taqdirda “Buyurtmachi” shartnomaning 2.3-bandida belgilangan muddat о‘tganidan qat’iy nazar oldindan tо‘lovni yoki navbatdashi tо‘lovni amalga oshirmaslikka haqli.</w:t>
      </w:r>
    </w:p>
    <w:p w14:paraId="2B270B36"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2.7. Tuzilgan shartnoma bо‘yicha majburiyatlarni bajarish kafolati berilmagan taqdirda,”Buyuyurtmachi” ushbu shartnomaning 2.4. bandi bо‘yicha shartlar bajarilgunga qadar “Ijrochi” oldindan tо‘lovni amalga oshirmaslik huquqiga ega.</w:t>
      </w:r>
    </w:p>
    <w:p w14:paraId="13E5E2F9"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2.8. Kafolat miqdori “Ijrochi”ga ushbu shartnoma shartlariga muvofiq miqdor va sifat bо‘yicha “tovarlar” tо‘liq yetkazib berilganligini tasdiqlovchi hujjatlar “Ijrochi” tomonidan taqdim etilganidan keyin qaytariladi.</w:t>
      </w:r>
    </w:p>
    <w:p w14:paraId="75412174"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2.9. “Tovar”lar umumiy miqdorining qolgan qismi “Ijrochi” tomonidan taqdim etilgan hisob-fakturalari, “Tovar”larni qabul qilish dalolatnomalariga muvofiq, yetkazib berilgan tovarlar uchun tо‘lovlar 5 (besh) kalendar kun ichida “Ijrochi” hisob raqamiga о‘tkaziladi.</w:t>
      </w:r>
    </w:p>
    <w:p w14:paraId="5EAD456B"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2.10. “Ijrochi” tomonidan shartnoma shartlari tо‘liq bajarmaganda yoki lozim darajada bajarilmaganda “Buyurtmachi” tomonidan unga nisbatan maxkur shartnomaga muvofiq hisoblanadigan neustoykalar (jarima, penya) ijrochini yozma ravishda ogohlantirib, shartnomaning umumiy summasidan ushlab qolinadi.</w:t>
      </w:r>
    </w:p>
    <w:p w14:paraId="384CF177" w14:textId="77777777" w:rsidR="00E852EB" w:rsidRPr="004F5378" w:rsidRDefault="00E852EB" w:rsidP="00E852EB">
      <w:pPr>
        <w:spacing w:after="120"/>
        <w:ind w:firstLine="708"/>
        <w:jc w:val="center"/>
        <w:rPr>
          <w:rFonts w:ascii="Cambria" w:hAnsi="Cambria"/>
          <w:sz w:val="28"/>
          <w:szCs w:val="28"/>
          <w:lang w:val="uz-Cyrl-UZ"/>
        </w:rPr>
      </w:pPr>
      <w:r w:rsidRPr="004F5378">
        <w:rPr>
          <w:rFonts w:ascii="Cambria" w:hAnsi="Cambria"/>
          <w:b/>
          <w:bCs/>
          <w:sz w:val="28"/>
          <w:szCs w:val="28"/>
          <w:lang w:val="en-US"/>
        </w:rPr>
        <w:t>III</w:t>
      </w:r>
      <w:r w:rsidRPr="004F5378">
        <w:rPr>
          <w:rFonts w:ascii="Cambria" w:hAnsi="Cambria"/>
          <w:b/>
          <w:bCs/>
          <w:sz w:val="28"/>
          <w:szCs w:val="28"/>
          <w:lang w:val="uz-Cyrl-UZ"/>
        </w:rPr>
        <w:t>. TOVARLARNI YETKAZIB BERISH MUDDATI VA TARTIBI</w:t>
      </w:r>
    </w:p>
    <w:p w14:paraId="7AD822AA"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3.1. “Ijrochi” avans mablag‘lari (oldindan tо‘lov) uning hisob raqamiga tushgan paytdan boshlab tovarlarni yetkazib berishni boshlash majburiyatini oladi.</w:t>
      </w:r>
    </w:p>
    <w:p w14:paraId="50B6DC0D"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Shuningdek, “Ijrochi” ushbu shartnoma shartlariga muvofiq shartnoma imzolangan paytdan boshlab “Tovar”ni yetkazib berishni boshlash huquqiga ega.</w:t>
      </w:r>
    </w:p>
    <w:p w14:paraId="1224C826"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3.2. “Tovar”larni yetkazib berish va о‘rnatish – oldindan tо‘lov tо‘lab berilgan kundan boshlab 20 (yigirma) kalendar kuni ichida amalga oshiriladi. Foydalanishga topshirish. yetkazib berish, joylariga о‘rnatish va foydalanishga topshirish muddati bilan jami 30 kalendar kuni hisoblanadi.</w:t>
      </w:r>
    </w:p>
    <w:p w14:paraId="281F2316"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3.3. “Ijrochi” “Buyurtmachi”ni tovarni yetkazib berishga tayyorligi tо‘g‘risida kamida 5 (besh) kalendar kun oldin xabardor qiladi.</w:t>
      </w:r>
    </w:p>
    <w:p w14:paraId="4D91CF32"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lastRenderedPageBreak/>
        <w:t>3.4. “Tovar”larni “Buyurtmachiga” yetkazib berish (transport va boshqalar orqali)  “Ijrochi”ning mablag‘lari hisobidan belgilangan manzilga olib borish orqali amalga oshiriladi.</w:t>
      </w:r>
    </w:p>
    <w:p w14:paraId="6DC68096" w14:textId="77777777" w:rsidR="00E852EB" w:rsidRPr="004F5378" w:rsidRDefault="00E852EB" w:rsidP="00E852EB">
      <w:pPr>
        <w:spacing w:after="120"/>
        <w:ind w:firstLine="708"/>
        <w:jc w:val="center"/>
        <w:rPr>
          <w:rFonts w:ascii="Cambria" w:hAnsi="Cambria"/>
          <w:sz w:val="28"/>
          <w:szCs w:val="28"/>
          <w:lang w:val="uz-Cyrl-UZ"/>
        </w:rPr>
      </w:pPr>
      <w:r w:rsidRPr="004F5378">
        <w:rPr>
          <w:rFonts w:ascii="Cambria" w:hAnsi="Cambria"/>
          <w:b/>
          <w:bCs/>
          <w:sz w:val="28"/>
          <w:szCs w:val="28"/>
          <w:lang w:val="uz-Cyrl-UZ"/>
        </w:rPr>
        <w:t>IV. TOVAR SIFATI VA KAFOLATI</w:t>
      </w:r>
    </w:p>
    <w:p w14:paraId="733FE902"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4.1. “Ijrochi” yetkazib berilayotgan tovarlarning xarid hujjatlarida belgilangan texnik standart va shartlarga hamda mazkur shartnoma shartlariga mos kelishini kafolatlaydi.</w:t>
      </w:r>
    </w:p>
    <w:p w14:paraId="75DAEEEE"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4.2. Tovarning sifati hamda miqdori shartnomaning 5.2. bandiga muvofiq “Tovar”ni yetkazib berish manzilida tekshiriladi va qabul qilib olinadi.</w:t>
      </w:r>
    </w:p>
    <w:p w14:paraId="6B0D0E61"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4.3. “Ijrochi” shartnomada kelishilgan tovarlar uchun 36 (о‘ttiz olti) ikki oylik kafolat muddatini taqdim etadi. Kafolat muddatining о‘tishi tovar qabul qilingan kundan boshlab hisoblanadi.</w:t>
      </w:r>
    </w:p>
    <w:p w14:paraId="6EED8B0F"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4.4. О‘zbekiston Respublikasining “Xо‘jalik yurituvchi subyektlar faoliyatining shartnomaviy-huquqiy bazasi tо‘g‘risida”gi Qonunning 26-moddasiga asosan agar yetkazib berilgan tovarlar sifati bо‘yicha standartlar, texnish shartlarga, qonunchilikda yoki xо‘jalik shartnomasida belgilangan boshqa majburiy shartlarga mos kelmasa, “Buyurtmachi” tovarlarni qabul qilish hamda ularning haqini tо‘lashni rad etib, “Ijrochi”dan sifati lozim darajada bо‘lmagan tovarlar qiymatining 20 foizi miqdorida jarima undirib olishga, agar tovarlar haqi tо‘lab qо‘yilgan bо‘lsa, tо‘langan summani belgilangan tartibda qaytarishni talab qilishga haqlidir. Sifati lozim darajada bо‘lmagan tovarlar yetkazib berganlik uchun jarima “Ijrochi”dan akseptsiz tartibda undirib olinadi.</w:t>
      </w:r>
    </w:p>
    <w:p w14:paraId="29FCA6FA"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Jarimani undirish tо‘g‘risidagi tо‘lov talabnomasi bank muassasasiga tovarlarning sifati lozim darajada emasligi tо‘g‘risidagi dalolatnoma tuzilgandan keyin 10 (о‘n) kalendar kun ichida taqdim etiladi. Jarimani undirish tо‘g‘risidagi tо‘lov talabnomasi belgilangan 10 (о‘n) kalendar kunlik muddatni buzgan holda taqdim etilgan hollarda, jarimani undirish belgilangan tartibda amalga oshiriladi.</w:t>
      </w:r>
    </w:p>
    <w:p w14:paraId="5C9E8748"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4.5. “Ijrochi” shartnomada belgilangan standart va shartlarga mos kelmagan “Tovar” yetkazib berilgan va shartnoma shartlarining 5.3-bandini о‘z muddatida bajarmagan taqdirda, “Buyurtmachi” shartnomaning 10.2-bandiga asosan bir tomonlama shartnomani bekor qilishga haqli bо‘ladi.</w:t>
      </w:r>
    </w:p>
    <w:p w14:paraId="48B8B36A" w14:textId="77777777" w:rsidR="00E852EB" w:rsidRPr="004F5378" w:rsidRDefault="00E852EB" w:rsidP="00E852EB">
      <w:pPr>
        <w:spacing w:after="120"/>
        <w:ind w:firstLine="708"/>
        <w:jc w:val="center"/>
        <w:rPr>
          <w:rFonts w:ascii="Cambria" w:hAnsi="Cambria"/>
          <w:b/>
          <w:bCs/>
          <w:sz w:val="28"/>
          <w:szCs w:val="28"/>
          <w:lang w:val="uz-Cyrl-UZ"/>
        </w:rPr>
      </w:pPr>
    </w:p>
    <w:p w14:paraId="70C7D6AD" w14:textId="77777777" w:rsidR="00E852EB" w:rsidRPr="004F5378" w:rsidRDefault="00E852EB" w:rsidP="00E852EB">
      <w:pPr>
        <w:spacing w:after="120"/>
        <w:ind w:firstLine="708"/>
        <w:jc w:val="center"/>
        <w:rPr>
          <w:rFonts w:ascii="Cambria" w:hAnsi="Cambria"/>
          <w:sz w:val="28"/>
          <w:szCs w:val="28"/>
          <w:lang w:val="uz-Cyrl-UZ"/>
        </w:rPr>
      </w:pPr>
      <w:r w:rsidRPr="004F5378">
        <w:rPr>
          <w:rFonts w:ascii="Cambria" w:hAnsi="Cambria"/>
          <w:b/>
          <w:bCs/>
          <w:sz w:val="28"/>
          <w:szCs w:val="28"/>
          <w:lang w:val="uz-Cyrl-UZ"/>
        </w:rPr>
        <w:t>V.TOVARLARNI QABUL QILISH</w:t>
      </w:r>
    </w:p>
    <w:p w14:paraId="3D839DA3"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5.1. “Tovar”ni qabul qilish – “Buyurtmachi”ning “Ijrochi” vakillari ishtirokida tuzilgan qabul komissiyasi tomonidan shartnomada “Tovar”ga qо‘yilgan talablar doirasida amalga oshiriladi.</w:t>
      </w:r>
    </w:p>
    <w:p w14:paraId="7D435A8A"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 xml:space="preserve">5.2. “Tovar”ni qabul qilib olish natijalari bо‘yicha tovarlarni qabul qilish-topshirish dalolatnomasi rasmiylashtiriladi. Yetkazib berilgan tovarlarning </w:t>
      </w:r>
      <w:r w:rsidRPr="004F5378">
        <w:rPr>
          <w:rFonts w:ascii="Cambria" w:hAnsi="Cambria"/>
          <w:sz w:val="28"/>
          <w:szCs w:val="28"/>
          <w:lang w:val="uz-Cyrl-UZ"/>
        </w:rPr>
        <w:lastRenderedPageBreak/>
        <w:t>ushbu shartnoma shartlariga muvofiq emasligi aniqlangan taqdirda, kamchiliklarni bartaraf etish tо‘g‘risidagi dalolatnoma rasmiylashtiriladi hamda darhol “Ijrochi”ga taqdim etiladi.</w:t>
      </w:r>
    </w:p>
    <w:p w14:paraId="1BF568A8"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“Ijrochi”ning aybi bilan yetkazib berish vaqtida “Tovar”ning buzilishi yoki yо‘qolishi uchun “Ijrochi” jaobgar bо‘ladi. Yо‘qotilgan yoki buzilgan “Tovar”lar yetkazib beruvchining о‘rniga yangi mahsulotni taqdim etishi orqali о‘z hisobidan qoplanadi.</w:t>
      </w:r>
    </w:p>
    <w:p w14:paraId="30BCA6B6"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5.3. “Ijrochi” aniqlangan kamchiliklarni dalolatnomani olgan kundan boshlab 10 (о‘n) kun ichida о‘z mablag‘lari hisobidan bartaraf etishga majburdir. “Tovar”larni qabul qilib olish muddati qabul qilib olish tо‘g‘risidagi yoki kamchiliklar bartaraf etilganligi tо‘g‘risidagi dalolatnomaga asosan yuborilgan hisob-fakturalari asosida aniqlanadi.</w:t>
      </w:r>
    </w:p>
    <w:p w14:paraId="50545800" w14:textId="77777777" w:rsidR="00E852EB" w:rsidRPr="004F5378" w:rsidRDefault="00E852EB" w:rsidP="00E852EB">
      <w:pPr>
        <w:spacing w:after="120"/>
        <w:ind w:firstLine="708"/>
        <w:jc w:val="center"/>
        <w:rPr>
          <w:rFonts w:ascii="Cambria" w:hAnsi="Cambria"/>
          <w:sz w:val="28"/>
          <w:szCs w:val="28"/>
          <w:lang w:val="uz-Cyrl-UZ"/>
        </w:rPr>
      </w:pPr>
      <w:r w:rsidRPr="004F5378">
        <w:rPr>
          <w:rFonts w:ascii="Cambria" w:hAnsi="Cambria"/>
          <w:b/>
          <w:bCs/>
          <w:sz w:val="28"/>
          <w:szCs w:val="28"/>
          <w:lang w:val="en-US"/>
        </w:rPr>
        <w:t>VI.</w:t>
      </w:r>
      <w:r w:rsidRPr="004F5378">
        <w:rPr>
          <w:rFonts w:ascii="Cambria" w:hAnsi="Cambria"/>
          <w:b/>
          <w:bCs/>
          <w:sz w:val="28"/>
          <w:szCs w:val="28"/>
          <w:lang w:val="uz-Cyrl-UZ"/>
        </w:rPr>
        <w:t xml:space="preserve"> TOMONLARNI MAJBURIYATLARI</w:t>
      </w:r>
    </w:p>
    <w:p w14:paraId="4EC0E791"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6.1. “Ijrochi” majbur:</w:t>
      </w:r>
    </w:p>
    <w:p w14:paraId="59809146"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a) ushbu shartnoma imzolangan kundan boshlab 5 (besh) bank kuni ichida “Buyurtmachi”ning hisob raqamiga “Tovar” umumiy summasining 1 (bir) foizi miqdorida kafolat summasini о‘tkaziо‘ga yoki xizmat kо‘rsatuvchi bank kafolatini berishiga;</w:t>
      </w:r>
    </w:p>
    <w:p w14:paraId="3451FDFA"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b) “Buyurtmachi”ni tovarni yetkazib berishga tayyorligi tо‘g‘risida kamida 5 (besh) kalendar kuni oldin xabardor qilishga;</w:t>
      </w:r>
    </w:p>
    <w:p w14:paraId="4889279A" w14:textId="0EC364F4"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v) “Buyurtmachi”ga “Tovar”ni</w:t>
      </w:r>
      <w:r w:rsidR="009131CE">
        <w:rPr>
          <w:rFonts w:ascii="Cambria" w:hAnsi="Cambria"/>
          <w:sz w:val="28"/>
          <w:szCs w:val="28"/>
          <w:lang w:val="en-US"/>
        </w:rPr>
        <w:t xml:space="preserve"> </w:t>
      </w:r>
      <w:proofErr w:type="spellStart"/>
      <w:r w:rsidR="009131CE">
        <w:rPr>
          <w:rFonts w:ascii="Cambria" w:hAnsi="Cambria"/>
          <w:sz w:val="28"/>
          <w:szCs w:val="28"/>
          <w:lang w:val="en-US"/>
        </w:rPr>
        <w:t>yozma</w:t>
      </w:r>
      <w:proofErr w:type="spellEnd"/>
      <w:r w:rsidR="009131CE">
        <w:rPr>
          <w:rFonts w:ascii="Cambria" w:hAnsi="Cambria"/>
          <w:sz w:val="28"/>
          <w:szCs w:val="28"/>
          <w:lang w:val="en-US"/>
        </w:rPr>
        <w:t xml:space="preserve"> </w:t>
      </w:r>
      <w:proofErr w:type="spellStart"/>
      <w:r w:rsidR="009131CE">
        <w:rPr>
          <w:rFonts w:ascii="Cambria" w:hAnsi="Cambria"/>
          <w:sz w:val="28"/>
          <w:szCs w:val="28"/>
          <w:lang w:val="en-US"/>
        </w:rPr>
        <w:t>ravishda</w:t>
      </w:r>
      <w:proofErr w:type="spellEnd"/>
      <w:r w:rsidRPr="004F5378">
        <w:rPr>
          <w:rFonts w:ascii="Cambria" w:hAnsi="Cambria"/>
          <w:sz w:val="28"/>
          <w:szCs w:val="28"/>
          <w:lang w:val="uz-Cyrl-UZ"/>
        </w:rPr>
        <w:t xml:space="preserve"> ushbu shartnomada belgilangan shartlarda va muddatlarda yetkazib berishga;</w:t>
      </w:r>
    </w:p>
    <w:p w14:paraId="50C1193C"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g) agar “Tovar”ni yetkazib berish jarayonida shartnoma shartlarida belgilangan talablardan chekinishga yо‘l qо‘ygan bо‘lsa, “Buyurtmachi”ning talabiga binoan 10 kunlik muddat ichida aniqlangan barcha kamchiliklarni bepul bartaraf etishga;</w:t>
      </w:r>
    </w:p>
    <w:p w14:paraId="1AF1E7EB"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d) tovarni qonun hujjatlarida nazarda tutilgan hujjatlar bilan taqdim etishga;</w:t>
      </w:r>
    </w:p>
    <w:p w14:paraId="4D5AE309"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e) “Tovar”ning undan foydalanish va saqlash vaqtida texnik shartlarga muvofiqligini kafolatlashga va kafolat muddati davomida “Buyurtmachi” tomonidan aniqlangan kamchiliklari mavjud tovarlarning nuqsonini bartaraf etishga va barcha xarajatlarni о‘z zimmasiga olishga;</w:t>
      </w:r>
    </w:p>
    <w:p w14:paraId="32C4A0BE"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j) shartnomani bajarilishi bilan bog‘liq jarayonlarda korrupsiyaga yо‘l qо‘ymaslik va tomonlarning ichki ishlariga aralashmaslikka;</w:t>
      </w:r>
    </w:p>
    <w:p w14:paraId="3C577603"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z) ushbu shartnomada belgilangan tovarlarning о‘z muddatida va tegishli texnik standartlar asosida yetkazib berilishini monitoring qilishda “Buyurtmachi”ga tо‘sqinlik qilmaslikka;</w:t>
      </w:r>
    </w:p>
    <w:p w14:paraId="02571488"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k) ushbu shartnomada kо‘rsatilgan shartnoma majburiyatlarini bajarishga.</w:t>
      </w:r>
    </w:p>
    <w:p w14:paraId="61BB44CD"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lastRenderedPageBreak/>
        <w:t>6.2. “Buyurtmachi”:</w:t>
      </w:r>
    </w:p>
    <w:p w14:paraId="684B4A6F"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a) ushbu shartnomada belgilangan muddatlarda yetkazib berilgan tovarlarni qabul qilish va о‘z vaqtida tо‘lovlarni amalga oshirish;</w:t>
      </w:r>
    </w:p>
    <w:p w14:paraId="2B736CA0"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b) shartnomani bajarilishi bilan bog‘liq jarayonlarda korrupsiyaga yо‘l qо‘ymaslik va tomonlarning ichki ishlariga aralashmaslik majburiyatini oladi.</w:t>
      </w:r>
    </w:p>
    <w:p w14:paraId="061B09F9" w14:textId="77777777" w:rsidR="00E852EB" w:rsidRPr="004F5378" w:rsidRDefault="00E852EB" w:rsidP="00E852EB">
      <w:pPr>
        <w:spacing w:after="120"/>
        <w:ind w:firstLine="708"/>
        <w:jc w:val="center"/>
        <w:rPr>
          <w:rFonts w:ascii="Cambria" w:hAnsi="Cambria"/>
          <w:b/>
          <w:bCs/>
          <w:sz w:val="28"/>
          <w:szCs w:val="28"/>
          <w:lang w:val="uz-Cyrl-UZ"/>
        </w:rPr>
      </w:pPr>
      <w:r w:rsidRPr="004F5378">
        <w:rPr>
          <w:rFonts w:ascii="Cambria" w:hAnsi="Cambria"/>
          <w:b/>
          <w:bCs/>
          <w:sz w:val="28"/>
          <w:szCs w:val="28"/>
          <w:lang w:val="uz-Cyrl-UZ"/>
        </w:rPr>
        <w:t>VII. KORRUPSIYAGA QARSHI QО‘SHIMCHA SHARTLAR</w:t>
      </w:r>
    </w:p>
    <w:p w14:paraId="565A52BF"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7.1. Taraflar shartnoma tuzishda, shartnomaning amal qilish muddatida va ushbu muddat tugaganidan sо‘ng, shartnoma bilan bog‘liq korrupsiyaviy harakatlar sodir qilmaslikka kelishib oladilar.</w:t>
      </w:r>
    </w:p>
    <w:p w14:paraId="6225598D"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7.2. Taraflar shartnomadagi korrupsiyaga qarshi qо‘shimcha shartlarda belgilangan korrupsiyaning oldini olish choralarini tan oladi va ularga rioya etilishi bо‘yicha hamkorlikni ta’minlaydilar.</w:t>
      </w:r>
    </w:p>
    <w:p w14:paraId="4DE97334"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7.3. Har bir taraf shartnoma tuzilgan paytda bevosita о‘zi yoki uning ijroiya organlari, mansabdor shaxslari va xodimlari tomonidan shartnoma bilan bog‘liq munosabatlar yuzasidan qonunga xilof ravishda pul, moddiy qiymatliklar berilmaganligini, shartnoma tuzilishi evaziga norasmiy pul yoki boshqa moddiy qiymatliklar olinishiga yо‘l qо‘yilmaganligini, taklif etilmaganligini, ularni berishga va’da qilinmaganligini, shuningdek moddiy yoki har qanday turdagi imtiyoz, ustunliklar olinmaganligini (kelajakda bu turdagi harakatlarni amalga oshirishi mumkinligi haqida taassurot qoldirmaganligini) kafolatlaydi. Taraflar, ular tomonidan shartnoma doirasida jalb qilingan shaxslarning (yordamchi pudratchi tashkilotlar, agentlar va taraflar nazorati ostidagi boshqa shaxslarning) yuqoridagi harakatlarini sodir etmasligi yuzasidan oqilona choralar kо‘radi.</w:t>
      </w:r>
    </w:p>
    <w:p w14:paraId="0FF56AD5"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7.4. Taraflar davlat xizmatchilari, siyosiy partiyalar, shuningdek о‘zlarining ijroiya organlari, mansabdor shaxslari va xodimlari tomonidan har qanday vaqt va shaklda quyidagi harakatlarni bevosita yoki bilvosita (shu jumladan, uchinchi shaxslar orqali) sodir etilishiga yо‘l qо‘ymaydi:</w:t>
      </w:r>
    </w:p>
    <w:p w14:paraId="55103828"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a) nazorat qiluvchi organlardan litsenziya va ruxsatnomalar olish, soliq solish, bojxona rasmiylashtiruvini amalga oshirish, sudda ish kо‘rilishi, qonunchilik jarayoni va boshqa sohalarda qonunga xilof ravishda tijorat yoki boshqa tusdagi ustunlikka ega bо‘lishi yoki saqlab qolish maqsadida yuqoridagi shaxslar foydasiga yoki ular tomonidan moddiy yoki nomoddiy naf olishning taklif etilishi, va’da qilinishi, berilishiga;</w:t>
      </w:r>
    </w:p>
    <w:p w14:paraId="6A473B02"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b) qonunga xilof ravishda olingan daromadlarning legallashtirilishiga, shuningdek, agar mulk jinoiy faoliyatdan olingan daromad ekanligi taraflarga ma’lum bо‘lsa, uni о‘tkazish, mudkka aylantirish, yoxud almashtirish yо‘li bilan uning kelib chiqishiga qonuniy tus berish, bunday pul mablag‘lari yoki boshqa mol-mulkning asl hususiyatini, manbaini, turgan joyini tasarruf etish, kо‘chirish usulini,pul mablag‘lariga yoki boshqa mol-mulkka bо‘lgan haqiqiy egalik huquqlarini yoki uning kimga qarashliligini yashirishga;</w:t>
      </w:r>
    </w:p>
    <w:p w14:paraId="49AFABD2"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lastRenderedPageBreak/>
        <w:t>v) korrupsiyaga oid huquqbuzarlik sodir qilish uchun ta’magirlik qilish, undash, tazyiq о‘tkazish yoki tahdid qilish. Ushbu holat bо‘yicha bir taraf ikkinchi tarafni hamda vakolatli davlat organlarini darhol xabardor qilishi shart.</w:t>
      </w:r>
    </w:p>
    <w:p w14:paraId="735F66EF"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7.5. Taraflar tovarlar. Ishlar va xizmatlarni realizatsiya qilish va о‘tkazishda bitimlar tuzish bо‘yicha muzokaralar olib borishda, litsenziya, ruxsatnomalar va boshqa ruxsat etish xususiyatiga ega bо‘lgan hujjatlarni olishda yoki ularning manfaatlarini kо‘zlab boshqa harakatlarni amalga oshiruvchi taraflarning nazorati ostida bо‘lgan va ular nomidan harakat qiladigan shaxslarga (shu jumladan, yordamchi pudratchilar, agentlar, savdo vakillari, distribyutorlar, huquqshunoslar, hisobchilar. Ular nomidan harakat qiluvchi boshqa vakillariga) nisbatan quyidagi harakatlarni amalga oshirilishi shart:</w:t>
      </w:r>
    </w:p>
    <w:p w14:paraId="2DFCE240"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 korrupsiyaviy harakatlarga yо‘l qо‘yib bо‘lmasligi va korrupsiyaviy harakatlarga nisbatan murosasiz munosabatda bо‘lishi shartligi haqida kо‘rsatmalar va tushuntirishlar berish;</w:t>
      </w:r>
    </w:p>
    <w:p w14:paraId="59807BCD"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 ulardan korrupsiyaviy harakatlarni amalga oshirish uchun vositachi sifatida foydalanmaslik;</w:t>
      </w:r>
    </w:p>
    <w:p w14:paraId="311A5D69"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 ularni faqat taraflarning oddiy kundalik faoliyati jarayonidagi ishlab chiqarish zarurati doirasidan kelib chiqib ishga jalb qilish;</w:t>
      </w:r>
    </w:p>
    <w:p w14:paraId="5B7E5B3C"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 ularga qonunchilik doirasida amalga oshirgan xizmatlari uchun belgilangan haq miqdoridan asossiz ravishda ortiqcha tо‘lovlarni amalga oshirmasliak.</w:t>
      </w:r>
    </w:p>
    <w:p w14:paraId="197F01B0"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7.6. Taraflar ularning nazorati ostida bо‘lgan va ular nomidan harakat qiladigan shaxslar tomonidan korrupsiyaga qarshi qо‘shimcha shartlarda belgilangan majburiyatlar buzulganligi holatlari haqida xabar berilganligi uchun ularga tazyiq о‘tkazilmasligini kafolatlaydilar.</w:t>
      </w:r>
    </w:p>
    <w:p w14:paraId="38707E33"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7.7. Agar bir tarafga boshqa tarafning korrupsiyaga qarshi qо‘shimcha shartlarning 7.4.- va 7.5.– bandlarida belgilangan majburiyatlarni buzilishiga yо‘l qо‘yilganligi ma’lum bо‘lib qolsa, ikkinchi tarafni bu haqda zudlik bilan xabardor qilishi va ushbu tarafdan oqilona muddat ichida tegishli choralar kо‘rilishini va amalga oshirilgan ishlar yuzasidan unga xabardor qilishini talab qilishi shart. Tarafning talabi bо‘yicha ikkinchi taraf tomonidan qoidabuzarliklarni bartarf qilish bо‘yicha oqilona muddat ichida tegishli choralar kо‘rilmagan yoki kо‘rib chiqish natijalari haqida xabardor qilmagan taqdirda, taraf zararini tо‘liq qoplab berishini talab qilishga haqli.</w:t>
      </w:r>
    </w:p>
    <w:p w14:paraId="4EA64C62" w14:textId="77777777" w:rsidR="00E852EB" w:rsidRPr="00B8368E" w:rsidRDefault="00E852EB" w:rsidP="00E852EB">
      <w:pPr>
        <w:spacing w:after="120"/>
        <w:ind w:firstLine="708"/>
        <w:jc w:val="center"/>
        <w:rPr>
          <w:rFonts w:ascii="Cambria" w:hAnsi="Cambria"/>
          <w:b/>
          <w:bCs/>
          <w:sz w:val="28"/>
          <w:szCs w:val="28"/>
          <w:lang w:val="uz-Cyrl-UZ"/>
        </w:rPr>
      </w:pPr>
    </w:p>
    <w:p w14:paraId="5CCD2DFB" w14:textId="77777777" w:rsidR="00E852EB" w:rsidRPr="004F5378" w:rsidRDefault="00E852EB" w:rsidP="00E852EB">
      <w:pPr>
        <w:spacing w:after="120"/>
        <w:ind w:firstLine="708"/>
        <w:jc w:val="center"/>
        <w:rPr>
          <w:rFonts w:ascii="Cambria" w:hAnsi="Cambria"/>
          <w:sz w:val="28"/>
          <w:szCs w:val="28"/>
          <w:lang w:val="uz-Cyrl-UZ"/>
        </w:rPr>
      </w:pPr>
      <w:r w:rsidRPr="004F5378">
        <w:rPr>
          <w:rFonts w:ascii="Cambria" w:hAnsi="Cambria"/>
          <w:b/>
          <w:bCs/>
          <w:sz w:val="28"/>
          <w:szCs w:val="28"/>
          <w:lang w:val="uz-Cyrl-UZ"/>
        </w:rPr>
        <w:t>VIII. TOMONLARNING MULKIY JAVOBGARLIGI VA NIZOLARNI HAL QILISH TARTIBI</w:t>
      </w:r>
    </w:p>
    <w:p w14:paraId="4669E2FB"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lastRenderedPageBreak/>
        <w:t>8.1. “Ijrochi” tovarlarni yetkazib berishni kechiktirsa yoki umuman yetkazib bermasa, har bir kechiktirilgan kun uchun majburiyatning bajarilmagan qismi 0.5% (foizi) miqdorida penya tо‘laydi, biroq penyaning umumiy miqdori majburiyatlarning bajarilmagan qismining 50% (foizi)dan oshmasligi kerak. Penya tо‘lovlarini tо‘lash shartnomaviy majburiyatlarni bajarishdan ozod qilmaydi.</w:t>
      </w:r>
    </w:p>
    <w:p w14:paraId="67358721"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8.2. Agar yetkazib berilgan tovarlar standartlarga, texnik shartlarga, xarid savdolarida taqdim etilgan na’munalarga, sifat, assortiment, navi jihatidan, qonunchilikda yoki ushbu shartnomada о‘rnatilgan boshqa majburiy shartlarga javob bermasa, “Buyurtmachi” “Tovar”ni qabul qilishni va haqini tо‘lashni rad qilishga haqli, bunday holatda “Ijrochi” “Buyurtmachi”ga rad etilgan tovarlar qiymatining 20% miqdorida jarima tо‘laydi va tovarni xarid savdolarida taqdim etilgan namunalar va sifat bо‘yicha boshqa majburiy shartlarga javob beradigan tovarga almashtirish kerak.</w:t>
      </w:r>
    </w:p>
    <w:p w14:paraId="0B8DF5ED"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8.3. “Buyurtmachi” yetkazib berilgan tovarlar uchun tо‘lovni о‘z vaqtida amalga oshirmasa, “Ijrochi”ga kechiktirilgan tо‘lovning har bir kuni uchun 0.4% miqdorida penya tо‘laydi, lekin penya miqdori kechiktirilgan tо‘lov summasining 50%dan kо‘p bо‘lmasligi lozim.</w:t>
      </w:r>
    </w:p>
    <w:p w14:paraId="60203F04"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8.4. Ushbu shartnomada nazarda tutilgan penya va jarima sanksiyalaridan tashqari, “Ijrochi”ning shartnomada belgilangan majburiyatlari bajarilmasligi oqibati shartnoma bekor qilinganda yoki “Tovar”ni yetkazib berish muddati bir oyga kechiktirilganda kafolat summasi “Ijrochi”ga qaytarilmaydi.</w:t>
      </w:r>
    </w:p>
    <w:p w14:paraId="501E65F4"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8.5. Yetkazib berilgan “Tovar” uchun byudjetdan mablag‘lar о‘z vaqtida ajratilmaganligi sababli о‘z vaqtida tо‘lanmasligi uchun “Buyurtmachi” javobgar bо‘lmaydi.</w:t>
      </w:r>
    </w:p>
    <w:p w14:paraId="393A11E4"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8.6. Ushbu shartnoma yoki u bilan bog‘liq holda yuzaga kelishi mumkin bо‘lgan barcha nizolar va kelishmovchiliklar tomonlar о‘rtasida muzokaralar yо‘li bilan hal etiladi.</w:t>
      </w:r>
    </w:p>
    <w:p w14:paraId="03CD1FEA"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8.7. Agar tomonlar о‘zaro kelishuvga kelishmasa, shartnoma bо‘yicha kelib chiqadigan barcha nizolar Toshkent tumanlararo iqtisodiy sudida kо‘rib chiqilishiga kelishdilar.</w:t>
      </w:r>
    </w:p>
    <w:p w14:paraId="6F4DFD71" w14:textId="77777777" w:rsidR="00E852EB" w:rsidRPr="004F5378" w:rsidRDefault="00E852EB" w:rsidP="00E852EB">
      <w:pPr>
        <w:spacing w:after="120"/>
        <w:ind w:firstLine="708"/>
        <w:jc w:val="center"/>
        <w:rPr>
          <w:rFonts w:ascii="Cambria" w:hAnsi="Cambria"/>
          <w:sz w:val="28"/>
          <w:szCs w:val="28"/>
          <w:lang w:val="uz-Cyrl-UZ"/>
        </w:rPr>
      </w:pPr>
      <w:r w:rsidRPr="004F5378">
        <w:rPr>
          <w:rFonts w:ascii="Cambria" w:hAnsi="Cambria"/>
          <w:b/>
          <w:bCs/>
          <w:sz w:val="28"/>
          <w:szCs w:val="28"/>
          <w:lang w:val="uz-Cyrl-UZ"/>
        </w:rPr>
        <w:t>IX. FAVQULOTDA VAZIYATLAR</w:t>
      </w:r>
    </w:p>
    <w:p w14:paraId="1E00C30D"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9.1 Ushbu shartnomaga asosan majburiyatlarni bajarmasligi holatlari yengib bо‘lmaydigan kuchlar (fors-major) holatlar natijasida vujudga kelganda tomonlar о‘z majburiyatlarini bajarmaslikdan qisman yoki tо‘liq ozod bо‘ladilar.</w:t>
      </w:r>
    </w:p>
    <w:p w14:paraId="1E478BE3"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 xml:space="preserve">9.2. Yengib bо‘lmaydigan kuchlar (fors-major) holatlariga tomonlarning irodasi va faoliyatiga bog‘liq bо‘lmagan tabiat xodisalari (zilzila, kо‘chki, bо‘ron, qurg‘oqchilik va boshqalar) yoki ijtimoiy-iqtisodiy holatlar (urush holati, qamal, davlat manfaatlarini kо‘zlab import va eksportni taqiqlash va </w:t>
      </w:r>
      <w:r w:rsidRPr="004F5378">
        <w:rPr>
          <w:rFonts w:ascii="Cambria" w:hAnsi="Cambria"/>
          <w:sz w:val="28"/>
          <w:szCs w:val="28"/>
          <w:lang w:val="uz-Cyrl-UZ"/>
        </w:rPr>
        <w:lastRenderedPageBreak/>
        <w:t>boshqalar) sababli yuzaga kelgan sharoitlarda tomonlarga qabul qilingan majburiyatlarni bajarish imkonini bermaydigan favqulodda, oldini olib bо‘lmaydigan va tomonlardan birining majburiyatlarini bajarilishiga ta’sir qiluvchi kutilmagan holatlar kiradi.</w:t>
      </w:r>
    </w:p>
    <w:p w14:paraId="39CE45DA"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9.3. Tomonlar favqulotda vaziyatlar va ularning yо‘qotishlarini tasdiqlovchi hujjatlarni talab qilishi mumkin. Tegishli vakolatli organ tomonidan berilgan tegishli hujjat fors-major holatlarining mavjudligi va davomiyligini yetarli darajada tasdiqlaydi.</w:t>
      </w:r>
    </w:p>
    <w:p w14:paraId="395A937D"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9.4. Shartnoma tomonlaridan qaysi biri uchun majburiyatlarni yengib bо‘lmaydigan kuchlar (fors-major) holatlari sababli bajarmaslik ma’lum bо‘lsa, darhol ikkinchi tomonga bu haqda 10 kun ichida ushbu holatlar harakati sababini dalillar bilan taqdim etishi lozim.</w:t>
      </w:r>
    </w:p>
    <w:p w14:paraId="62D8ED56"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9.5. Shartnomaga asosan majburiyatlarni ijro qilish muddati ushbu yengib bо‘lmaydigan kuchlar (fors-major) holatlar davom etish muddatiga qadar uzaytiriladi. Agar yengib bо‘lmaydigan kuchlar (fors-major) ta’siri 60 kundan ortiqroq davom qilsa, tomonlar tashabbusiga binoan shartnoma bekor qilinishi mumkin.</w:t>
      </w:r>
    </w:p>
    <w:p w14:paraId="3715EEA9" w14:textId="77777777" w:rsidR="00E852EB" w:rsidRPr="004F5378" w:rsidRDefault="00E852EB" w:rsidP="00E852EB">
      <w:pPr>
        <w:spacing w:after="120"/>
        <w:ind w:firstLine="708"/>
        <w:jc w:val="center"/>
        <w:rPr>
          <w:rFonts w:ascii="Cambria" w:hAnsi="Cambria"/>
          <w:b/>
          <w:bCs/>
          <w:sz w:val="28"/>
          <w:szCs w:val="28"/>
          <w:lang w:val="uz-Cyrl-UZ"/>
        </w:rPr>
      </w:pPr>
      <w:r w:rsidRPr="004F5378">
        <w:rPr>
          <w:rFonts w:ascii="Cambria" w:hAnsi="Cambria"/>
          <w:b/>
          <w:bCs/>
          <w:sz w:val="28"/>
          <w:szCs w:val="28"/>
          <w:lang w:val="uz-Cyrl-UZ"/>
        </w:rPr>
        <w:t>X. SHARTNOMANING BOSHQA SHARTLARI</w:t>
      </w:r>
    </w:p>
    <w:p w14:paraId="5F718AE1" w14:textId="7E8BB3A4"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10.1. Ushbu shartnoma imzolangan va О‘zbekiston Respublikasi Moliya vazirligi G‘aznachiligi tomonidan rо‘yxatga olingan kundan boshlab kuchga kiradi va 20</w:t>
      </w:r>
      <w:r w:rsidR="009131CE" w:rsidRPr="009131CE">
        <w:rPr>
          <w:rFonts w:ascii="Cambria" w:hAnsi="Cambria"/>
          <w:sz w:val="28"/>
          <w:szCs w:val="28"/>
          <w:lang w:val="uz-Cyrl-UZ"/>
        </w:rPr>
        <w:t>____</w:t>
      </w:r>
      <w:r w:rsidRPr="004F5378">
        <w:rPr>
          <w:rFonts w:ascii="Cambria" w:hAnsi="Cambria"/>
          <w:sz w:val="28"/>
          <w:szCs w:val="28"/>
          <w:lang w:val="uz-Cyrl-UZ"/>
        </w:rPr>
        <w:t xml:space="preserve"> yil 31 dekabrgacha amal qiladi.</w:t>
      </w:r>
    </w:p>
    <w:p w14:paraId="21E9D080"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10.2. Agar bir tomon shartnoma shartlarini jiddiy ravishda buzgan bо‘lsa, ushbu shartnoma tomonlarning kelishuvi bilan yoki tomonlarning birining talabiga binoan bir tomonlama tartibda bekor qilinishi mumkin.</w:t>
      </w:r>
    </w:p>
    <w:p w14:paraId="21F09485"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Sharnoma shartlarini jiddiy ravishda buzish deb mahsulotlarni yetkazib berish uchun belgilangan muddatni bir oydan ortiq muddatga buzilishi hamda umumiy tovarning 20%dan ortig‘ini belgilangan texnik talablarga javob bermaydigan holatda topshirish hisoblanadi.</w:t>
      </w:r>
    </w:p>
    <w:p w14:paraId="257E79E0"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10.3. Bir taraf shartnomani о‘zgartirish yoki bekor qilish haqidagi taklifga ikkinchi tarafdan rad javobi olganidan keyingina yoki taklif yuborilganidan keyingi 5 (besh) kunlik muddatda javob olmaganidan keyin, shartnomani о‘zgartirish yoki bekor qilish haqidagi talabni sudga taqdim etishi mumkin.</w:t>
      </w:r>
    </w:p>
    <w:p w14:paraId="00164BC3"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10.4. Hech bir tomon ushbu Shartnoma bо‘yicha о‘z huquq va majburiyatlarini boshqa tomonning oldindan yozma roziligisiz uchinchi shaxslarga о‘tkazishga haqli emas.</w:t>
      </w:r>
    </w:p>
    <w:p w14:paraId="726532F5"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10.5. Ushbu sharnomada nazarda tutilmagan holatlar О‘zbekiston Respublikasining amaldagi qonunchilik hujjatlari bilan tartibga solinadi.</w:t>
      </w:r>
    </w:p>
    <w:p w14:paraId="2F60C6E9"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t>10.6. Ushbu shartnomaga kiritilgan har qanday о‘zgartirish, qо‘shimchalar va ilovalar faqat yozma ravishda tuzilgan va har ikki tomon tomonidan imzolangan va muhrlangan taqdirda haqiqiy hisoblanadi.</w:t>
      </w:r>
    </w:p>
    <w:p w14:paraId="2EBB9B1B" w14:textId="77777777" w:rsidR="00E852EB" w:rsidRPr="004F5378" w:rsidRDefault="00E852EB" w:rsidP="00E852EB">
      <w:pPr>
        <w:spacing w:after="120"/>
        <w:ind w:firstLine="708"/>
        <w:jc w:val="both"/>
        <w:rPr>
          <w:rFonts w:ascii="Cambria" w:hAnsi="Cambria"/>
          <w:sz w:val="28"/>
          <w:szCs w:val="28"/>
          <w:lang w:val="uz-Cyrl-UZ"/>
        </w:rPr>
      </w:pPr>
      <w:r w:rsidRPr="004F5378">
        <w:rPr>
          <w:rFonts w:ascii="Cambria" w:hAnsi="Cambria"/>
          <w:sz w:val="28"/>
          <w:szCs w:val="28"/>
          <w:lang w:val="uz-Cyrl-UZ"/>
        </w:rPr>
        <w:lastRenderedPageBreak/>
        <w:t>10.7. Ushbu shartnoma ikkita haqiqiy nusxada tuzilgan.</w:t>
      </w:r>
    </w:p>
    <w:p w14:paraId="6E3A3911" w14:textId="77777777" w:rsidR="00E852EB" w:rsidRPr="004F5378" w:rsidRDefault="00E852EB" w:rsidP="00E852EB">
      <w:pPr>
        <w:spacing w:after="120"/>
        <w:jc w:val="center"/>
        <w:rPr>
          <w:rFonts w:ascii="Cambria" w:hAnsi="Cambria"/>
          <w:b/>
          <w:bCs/>
          <w:sz w:val="28"/>
          <w:szCs w:val="28"/>
          <w:lang w:val="en-US"/>
        </w:rPr>
      </w:pPr>
      <w:r w:rsidRPr="004F5378">
        <w:rPr>
          <w:rFonts w:ascii="Cambria" w:hAnsi="Cambria"/>
          <w:b/>
          <w:bCs/>
          <w:sz w:val="28"/>
          <w:szCs w:val="28"/>
          <w:lang w:val="uz-Cyrl-UZ"/>
        </w:rPr>
        <w:t>TOMONLARNING YURIDIK MANZILLARI VA BANK REKVIZITLARI:</w:t>
      </w: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49"/>
        <w:gridCol w:w="873"/>
        <w:gridCol w:w="4133"/>
      </w:tblGrid>
      <w:tr w:rsidR="00E852EB" w:rsidRPr="004F5378" w14:paraId="762020E1" w14:textId="77777777" w:rsidTr="000B24D6">
        <w:tc>
          <w:tcPr>
            <w:tcW w:w="4428" w:type="dxa"/>
          </w:tcPr>
          <w:p w14:paraId="4AAC2E59" w14:textId="77777777" w:rsidR="00E852EB" w:rsidRPr="004F5378" w:rsidRDefault="00E852EB" w:rsidP="000B24D6">
            <w:pPr>
              <w:spacing w:after="120"/>
              <w:jc w:val="center"/>
              <w:rPr>
                <w:rFonts w:ascii="Cambria" w:hAnsi="Cambria"/>
                <w:b/>
                <w:bCs/>
                <w:sz w:val="28"/>
                <w:szCs w:val="28"/>
                <w:lang w:val="en-US"/>
              </w:rPr>
            </w:pPr>
            <w:r w:rsidRPr="004F5378">
              <w:rPr>
                <w:rFonts w:ascii="Cambria" w:hAnsi="Cambria"/>
                <w:b/>
                <w:bCs/>
                <w:sz w:val="28"/>
                <w:szCs w:val="28"/>
                <w:u w:val="single"/>
                <w:lang w:val="uz-Cyrl-UZ"/>
              </w:rPr>
              <w:t>“BUYURTMACHI”</w:t>
            </w:r>
          </w:p>
        </w:tc>
        <w:tc>
          <w:tcPr>
            <w:tcW w:w="900" w:type="dxa"/>
          </w:tcPr>
          <w:p w14:paraId="4A7AD8D5" w14:textId="77777777" w:rsidR="00E852EB" w:rsidRPr="004F5378" w:rsidRDefault="00E852EB" w:rsidP="000B24D6">
            <w:pPr>
              <w:spacing w:after="120"/>
              <w:jc w:val="center"/>
              <w:rPr>
                <w:rFonts w:ascii="Cambria" w:hAnsi="Cambria"/>
                <w:b/>
                <w:bCs/>
                <w:sz w:val="28"/>
                <w:szCs w:val="28"/>
                <w:lang w:val="en-US"/>
              </w:rPr>
            </w:pPr>
          </w:p>
        </w:tc>
        <w:tc>
          <w:tcPr>
            <w:tcW w:w="4243" w:type="dxa"/>
          </w:tcPr>
          <w:p w14:paraId="65DD4EAD" w14:textId="77777777" w:rsidR="00E852EB" w:rsidRPr="004F5378" w:rsidRDefault="00E852EB" w:rsidP="000B24D6">
            <w:pPr>
              <w:spacing w:after="120"/>
              <w:jc w:val="center"/>
              <w:rPr>
                <w:rFonts w:ascii="Cambria" w:hAnsi="Cambria"/>
                <w:b/>
                <w:bCs/>
                <w:sz w:val="28"/>
                <w:szCs w:val="28"/>
                <w:lang w:val="en-US"/>
              </w:rPr>
            </w:pPr>
            <w:r w:rsidRPr="004F5378">
              <w:rPr>
                <w:rFonts w:ascii="Cambria" w:hAnsi="Cambria"/>
                <w:b/>
                <w:bCs/>
                <w:sz w:val="28"/>
                <w:szCs w:val="28"/>
                <w:u w:val="single"/>
                <w:lang w:val="uz-Cyrl-UZ"/>
              </w:rPr>
              <w:t>“IJROCHI”</w:t>
            </w:r>
          </w:p>
        </w:tc>
      </w:tr>
      <w:tr w:rsidR="00E852EB" w:rsidRPr="004F5378" w14:paraId="39D27AD5" w14:textId="77777777" w:rsidTr="000B24D6">
        <w:tc>
          <w:tcPr>
            <w:tcW w:w="4428" w:type="dxa"/>
            <w:tcBorders>
              <w:bottom w:val="single" w:sz="4" w:space="0" w:color="auto"/>
            </w:tcBorders>
          </w:tcPr>
          <w:p w14:paraId="499A565E" w14:textId="77777777" w:rsidR="00E852EB" w:rsidRPr="004F5378" w:rsidRDefault="00E852EB" w:rsidP="000B24D6">
            <w:pPr>
              <w:spacing w:after="120"/>
              <w:jc w:val="center"/>
              <w:rPr>
                <w:rFonts w:ascii="Cambria" w:hAnsi="Cambria"/>
                <w:b/>
                <w:bCs/>
                <w:sz w:val="28"/>
                <w:szCs w:val="28"/>
                <w:lang w:val="en-US"/>
              </w:rPr>
            </w:pPr>
          </w:p>
        </w:tc>
        <w:tc>
          <w:tcPr>
            <w:tcW w:w="900" w:type="dxa"/>
          </w:tcPr>
          <w:p w14:paraId="40F02D17" w14:textId="77777777" w:rsidR="00E852EB" w:rsidRPr="004F5378" w:rsidRDefault="00E852EB" w:rsidP="000B24D6">
            <w:pPr>
              <w:spacing w:after="120"/>
              <w:jc w:val="center"/>
              <w:rPr>
                <w:rFonts w:ascii="Cambria" w:hAnsi="Cambria"/>
                <w:b/>
                <w:bCs/>
                <w:sz w:val="28"/>
                <w:szCs w:val="28"/>
                <w:lang w:val="en-US"/>
              </w:rPr>
            </w:pPr>
          </w:p>
        </w:tc>
        <w:tc>
          <w:tcPr>
            <w:tcW w:w="4243" w:type="dxa"/>
            <w:tcBorders>
              <w:bottom w:val="single" w:sz="4" w:space="0" w:color="auto"/>
            </w:tcBorders>
          </w:tcPr>
          <w:p w14:paraId="58FE9622" w14:textId="77777777" w:rsidR="00E852EB" w:rsidRPr="004F5378" w:rsidRDefault="00E852EB" w:rsidP="000B24D6">
            <w:pPr>
              <w:spacing w:after="120"/>
              <w:jc w:val="center"/>
              <w:rPr>
                <w:rFonts w:ascii="Cambria" w:hAnsi="Cambria"/>
                <w:b/>
                <w:bCs/>
                <w:sz w:val="28"/>
                <w:szCs w:val="28"/>
                <w:lang w:val="en-US"/>
              </w:rPr>
            </w:pPr>
          </w:p>
        </w:tc>
      </w:tr>
      <w:tr w:rsidR="00E852EB" w:rsidRPr="004F5378" w14:paraId="641D143F" w14:textId="77777777" w:rsidTr="000B24D6">
        <w:tc>
          <w:tcPr>
            <w:tcW w:w="4428" w:type="dxa"/>
            <w:tcBorders>
              <w:top w:val="single" w:sz="4" w:space="0" w:color="auto"/>
              <w:bottom w:val="single" w:sz="4" w:space="0" w:color="auto"/>
            </w:tcBorders>
          </w:tcPr>
          <w:p w14:paraId="5ABF071B" w14:textId="77777777" w:rsidR="00E852EB" w:rsidRPr="004F5378" w:rsidRDefault="00E852EB" w:rsidP="000B24D6">
            <w:pPr>
              <w:spacing w:after="120"/>
              <w:jc w:val="center"/>
              <w:rPr>
                <w:rFonts w:ascii="Cambria" w:hAnsi="Cambria"/>
                <w:b/>
                <w:bCs/>
                <w:sz w:val="28"/>
                <w:szCs w:val="28"/>
                <w:lang w:val="en-US"/>
              </w:rPr>
            </w:pPr>
          </w:p>
        </w:tc>
        <w:tc>
          <w:tcPr>
            <w:tcW w:w="900" w:type="dxa"/>
          </w:tcPr>
          <w:p w14:paraId="6D808CD1" w14:textId="77777777" w:rsidR="00E852EB" w:rsidRPr="004F5378" w:rsidRDefault="00E852EB" w:rsidP="000B24D6">
            <w:pPr>
              <w:spacing w:after="120"/>
              <w:jc w:val="center"/>
              <w:rPr>
                <w:rFonts w:ascii="Cambria" w:hAnsi="Cambria"/>
                <w:b/>
                <w:bCs/>
                <w:sz w:val="28"/>
                <w:szCs w:val="28"/>
                <w:lang w:val="en-US"/>
              </w:rPr>
            </w:pPr>
          </w:p>
        </w:tc>
        <w:tc>
          <w:tcPr>
            <w:tcW w:w="4243" w:type="dxa"/>
            <w:tcBorders>
              <w:top w:val="single" w:sz="4" w:space="0" w:color="auto"/>
              <w:bottom w:val="single" w:sz="4" w:space="0" w:color="auto"/>
            </w:tcBorders>
          </w:tcPr>
          <w:p w14:paraId="77A73159" w14:textId="77777777" w:rsidR="00E852EB" w:rsidRPr="004F5378" w:rsidRDefault="00E852EB" w:rsidP="000B24D6">
            <w:pPr>
              <w:spacing w:after="120"/>
              <w:jc w:val="center"/>
              <w:rPr>
                <w:rFonts w:ascii="Cambria" w:hAnsi="Cambria"/>
                <w:b/>
                <w:bCs/>
                <w:sz w:val="28"/>
                <w:szCs w:val="28"/>
                <w:lang w:val="en-US"/>
              </w:rPr>
            </w:pPr>
          </w:p>
        </w:tc>
      </w:tr>
      <w:tr w:rsidR="00E852EB" w:rsidRPr="004F5378" w14:paraId="5E2B2179" w14:textId="77777777" w:rsidTr="000B24D6">
        <w:tc>
          <w:tcPr>
            <w:tcW w:w="4428" w:type="dxa"/>
            <w:tcBorders>
              <w:top w:val="single" w:sz="4" w:space="0" w:color="auto"/>
              <w:bottom w:val="single" w:sz="4" w:space="0" w:color="auto"/>
            </w:tcBorders>
          </w:tcPr>
          <w:p w14:paraId="4A9EAAE6" w14:textId="77777777" w:rsidR="00E852EB" w:rsidRPr="004F5378" w:rsidRDefault="00E852EB" w:rsidP="000B24D6">
            <w:pPr>
              <w:spacing w:after="120"/>
              <w:jc w:val="center"/>
              <w:rPr>
                <w:rFonts w:ascii="Cambria" w:hAnsi="Cambria"/>
                <w:b/>
                <w:bCs/>
                <w:sz w:val="28"/>
                <w:szCs w:val="28"/>
                <w:lang w:val="en-US"/>
              </w:rPr>
            </w:pPr>
          </w:p>
        </w:tc>
        <w:tc>
          <w:tcPr>
            <w:tcW w:w="900" w:type="dxa"/>
          </w:tcPr>
          <w:p w14:paraId="440F169E" w14:textId="77777777" w:rsidR="00E852EB" w:rsidRPr="004F5378" w:rsidRDefault="00E852EB" w:rsidP="000B24D6">
            <w:pPr>
              <w:spacing w:after="120"/>
              <w:jc w:val="center"/>
              <w:rPr>
                <w:rFonts w:ascii="Cambria" w:hAnsi="Cambria"/>
                <w:b/>
                <w:bCs/>
                <w:sz w:val="28"/>
                <w:szCs w:val="28"/>
                <w:lang w:val="en-US"/>
              </w:rPr>
            </w:pPr>
          </w:p>
        </w:tc>
        <w:tc>
          <w:tcPr>
            <w:tcW w:w="4243" w:type="dxa"/>
            <w:tcBorders>
              <w:top w:val="single" w:sz="4" w:space="0" w:color="auto"/>
              <w:bottom w:val="single" w:sz="4" w:space="0" w:color="auto"/>
            </w:tcBorders>
          </w:tcPr>
          <w:p w14:paraId="11E375CE" w14:textId="77777777" w:rsidR="00E852EB" w:rsidRPr="004F5378" w:rsidRDefault="00E852EB" w:rsidP="000B24D6">
            <w:pPr>
              <w:spacing w:after="120"/>
              <w:jc w:val="center"/>
              <w:rPr>
                <w:rFonts w:ascii="Cambria" w:hAnsi="Cambria"/>
                <w:b/>
                <w:bCs/>
                <w:sz w:val="28"/>
                <w:szCs w:val="28"/>
                <w:lang w:val="en-US"/>
              </w:rPr>
            </w:pPr>
          </w:p>
        </w:tc>
      </w:tr>
      <w:tr w:rsidR="00E852EB" w:rsidRPr="004F5378" w14:paraId="4D0343D3" w14:textId="77777777" w:rsidTr="000B24D6">
        <w:tc>
          <w:tcPr>
            <w:tcW w:w="4428" w:type="dxa"/>
            <w:tcBorders>
              <w:top w:val="single" w:sz="4" w:space="0" w:color="auto"/>
              <w:bottom w:val="single" w:sz="4" w:space="0" w:color="auto"/>
            </w:tcBorders>
          </w:tcPr>
          <w:p w14:paraId="37AFFD4B" w14:textId="77777777" w:rsidR="00E852EB" w:rsidRPr="004F5378" w:rsidRDefault="00E852EB" w:rsidP="000B24D6">
            <w:pPr>
              <w:spacing w:after="120"/>
              <w:jc w:val="center"/>
              <w:rPr>
                <w:rFonts w:ascii="Cambria" w:hAnsi="Cambria"/>
                <w:b/>
                <w:bCs/>
                <w:sz w:val="28"/>
                <w:szCs w:val="28"/>
                <w:lang w:val="en-US"/>
              </w:rPr>
            </w:pPr>
          </w:p>
        </w:tc>
        <w:tc>
          <w:tcPr>
            <w:tcW w:w="900" w:type="dxa"/>
          </w:tcPr>
          <w:p w14:paraId="7594F405" w14:textId="77777777" w:rsidR="00E852EB" w:rsidRPr="004F5378" w:rsidRDefault="00E852EB" w:rsidP="000B24D6">
            <w:pPr>
              <w:spacing w:after="120"/>
              <w:jc w:val="center"/>
              <w:rPr>
                <w:rFonts w:ascii="Cambria" w:hAnsi="Cambria"/>
                <w:b/>
                <w:bCs/>
                <w:sz w:val="28"/>
                <w:szCs w:val="28"/>
                <w:lang w:val="en-US"/>
              </w:rPr>
            </w:pPr>
          </w:p>
        </w:tc>
        <w:tc>
          <w:tcPr>
            <w:tcW w:w="4243" w:type="dxa"/>
            <w:tcBorders>
              <w:top w:val="single" w:sz="4" w:space="0" w:color="auto"/>
              <w:bottom w:val="single" w:sz="4" w:space="0" w:color="auto"/>
            </w:tcBorders>
          </w:tcPr>
          <w:p w14:paraId="6E62527C" w14:textId="77777777" w:rsidR="00E852EB" w:rsidRPr="004F5378" w:rsidRDefault="00E852EB" w:rsidP="000B24D6">
            <w:pPr>
              <w:spacing w:after="120"/>
              <w:jc w:val="center"/>
              <w:rPr>
                <w:rFonts w:ascii="Cambria" w:hAnsi="Cambria"/>
                <w:b/>
                <w:bCs/>
                <w:sz w:val="28"/>
                <w:szCs w:val="28"/>
                <w:lang w:val="en-US"/>
              </w:rPr>
            </w:pPr>
          </w:p>
        </w:tc>
      </w:tr>
      <w:tr w:rsidR="00E852EB" w:rsidRPr="004F5378" w14:paraId="6CC0392C" w14:textId="77777777" w:rsidTr="000B24D6">
        <w:tc>
          <w:tcPr>
            <w:tcW w:w="4428" w:type="dxa"/>
            <w:tcBorders>
              <w:top w:val="single" w:sz="4" w:space="0" w:color="auto"/>
              <w:bottom w:val="single" w:sz="4" w:space="0" w:color="auto"/>
            </w:tcBorders>
          </w:tcPr>
          <w:p w14:paraId="114DDB55" w14:textId="77777777" w:rsidR="00E852EB" w:rsidRPr="004F5378" w:rsidRDefault="00E852EB" w:rsidP="000B24D6">
            <w:pPr>
              <w:spacing w:after="120"/>
              <w:jc w:val="center"/>
              <w:rPr>
                <w:rFonts w:ascii="Cambria" w:hAnsi="Cambria"/>
                <w:b/>
                <w:bCs/>
                <w:sz w:val="28"/>
                <w:szCs w:val="28"/>
                <w:lang w:val="en-US"/>
              </w:rPr>
            </w:pPr>
          </w:p>
        </w:tc>
        <w:tc>
          <w:tcPr>
            <w:tcW w:w="900" w:type="dxa"/>
          </w:tcPr>
          <w:p w14:paraId="72E41202" w14:textId="77777777" w:rsidR="00E852EB" w:rsidRPr="004F5378" w:rsidRDefault="00E852EB" w:rsidP="000B24D6">
            <w:pPr>
              <w:spacing w:after="120"/>
              <w:jc w:val="center"/>
              <w:rPr>
                <w:rFonts w:ascii="Cambria" w:hAnsi="Cambria"/>
                <w:b/>
                <w:bCs/>
                <w:sz w:val="28"/>
                <w:szCs w:val="28"/>
                <w:lang w:val="en-US"/>
              </w:rPr>
            </w:pPr>
          </w:p>
        </w:tc>
        <w:tc>
          <w:tcPr>
            <w:tcW w:w="4243" w:type="dxa"/>
            <w:tcBorders>
              <w:top w:val="single" w:sz="4" w:space="0" w:color="auto"/>
              <w:bottom w:val="single" w:sz="4" w:space="0" w:color="auto"/>
            </w:tcBorders>
          </w:tcPr>
          <w:p w14:paraId="3293D788" w14:textId="77777777" w:rsidR="00E852EB" w:rsidRPr="004F5378" w:rsidRDefault="00E852EB" w:rsidP="000B24D6">
            <w:pPr>
              <w:spacing w:after="120"/>
              <w:jc w:val="center"/>
              <w:rPr>
                <w:rFonts w:ascii="Cambria" w:hAnsi="Cambria"/>
                <w:b/>
                <w:bCs/>
                <w:sz w:val="28"/>
                <w:szCs w:val="28"/>
                <w:lang w:val="en-US"/>
              </w:rPr>
            </w:pPr>
          </w:p>
        </w:tc>
      </w:tr>
    </w:tbl>
    <w:p w14:paraId="255E32BD" w14:textId="6EF38A69" w:rsidR="00E852EB" w:rsidRPr="004F5378" w:rsidRDefault="00E852EB" w:rsidP="00E852EB">
      <w:pPr>
        <w:spacing w:after="120"/>
        <w:ind w:left="4820" w:hanging="4"/>
        <w:jc w:val="center"/>
        <w:rPr>
          <w:rFonts w:ascii="Cambria" w:hAnsi="Cambria"/>
          <w:sz w:val="28"/>
          <w:szCs w:val="28"/>
          <w:lang w:val="uz-Cyrl-UZ"/>
        </w:rPr>
      </w:pPr>
      <w:r w:rsidRPr="004F5378">
        <w:rPr>
          <w:rFonts w:ascii="Cambria" w:hAnsi="Cambria"/>
          <w:sz w:val="28"/>
          <w:szCs w:val="28"/>
        </w:rPr>
        <w:br w:type="page"/>
      </w:r>
      <w:r w:rsidRPr="004F5378">
        <w:rPr>
          <w:rFonts w:ascii="Cambria" w:hAnsi="Cambria"/>
          <w:sz w:val="28"/>
          <w:szCs w:val="28"/>
        </w:rPr>
        <w:lastRenderedPageBreak/>
        <w:t>202</w:t>
      </w:r>
      <w:r w:rsidR="00EF2315">
        <w:rPr>
          <w:rFonts w:ascii="Cambria" w:hAnsi="Cambria"/>
          <w:sz w:val="28"/>
          <w:szCs w:val="28"/>
          <w:lang w:val="uz-Cyrl-UZ"/>
        </w:rPr>
        <w:t>5</w:t>
      </w:r>
      <w:r w:rsidRPr="004F5378">
        <w:rPr>
          <w:rFonts w:ascii="Cambria" w:hAnsi="Cambria"/>
          <w:sz w:val="28"/>
          <w:szCs w:val="28"/>
        </w:rPr>
        <w:t xml:space="preserve"> </w:t>
      </w:r>
      <w:r w:rsidRPr="004F5378">
        <w:rPr>
          <w:rFonts w:ascii="Cambria" w:hAnsi="Cambria"/>
          <w:sz w:val="28"/>
          <w:szCs w:val="28"/>
          <w:lang w:val="uz-Cyrl-UZ"/>
        </w:rPr>
        <w:t>yil “</w:t>
      </w:r>
      <w:r w:rsidRPr="004F5378">
        <w:rPr>
          <w:rFonts w:ascii="Cambria" w:hAnsi="Cambria"/>
          <w:sz w:val="28"/>
          <w:szCs w:val="28"/>
        </w:rPr>
        <w:t>___</w:t>
      </w:r>
      <w:r w:rsidRPr="004F5378">
        <w:rPr>
          <w:rFonts w:ascii="Cambria" w:hAnsi="Cambria"/>
          <w:sz w:val="28"/>
          <w:szCs w:val="28"/>
          <w:lang w:val="uz-Cyrl-UZ"/>
        </w:rPr>
        <w:t xml:space="preserve">” </w:t>
      </w:r>
      <w:r w:rsidRPr="004F5378">
        <w:rPr>
          <w:rFonts w:ascii="Cambria" w:hAnsi="Cambria"/>
          <w:sz w:val="28"/>
          <w:szCs w:val="28"/>
        </w:rPr>
        <w:t>_______________</w:t>
      </w:r>
      <w:r w:rsidRPr="004F5378">
        <w:rPr>
          <w:rFonts w:ascii="Cambria" w:hAnsi="Cambria"/>
          <w:sz w:val="28"/>
          <w:szCs w:val="28"/>
          <w:lang w:val="uz-Cyrl-UZ"/>
        </w:rPr>
        <w:t xml:space="preserve"> gi</w:t>
      </w:r>
    </w:p>
    <w:p w14:paraId="29CD49EA" w14:textId="77777777" w:rsidR="00E852EB" w:rsidRPr="004F5378" w:rsidRDefault="00E852EB" w:rsidP="00E852EB">
      <w:pPr>
        <w:spacing w:after="120"/>
        <w:ind w:left="4820" w:hanging="4"/>
        <w:jc w:val="center"/>
        <w:rPr>
          <w:rFonts w:ascii="Cambria" w:hAnsi="Cambria"/>
          <w:sz w:val="28"/>
          <w:szCs w:val="28"/>
          <w:lang w:val="uz-Cyrl-UZ"/>
        </w:rPr>
      </w:pPr>
      <w:r w:rsidRPr="004F5378">
        <w:rPr>
          <w:rFonts w:ascii="Cambria" w:hAnsi="Cambria"/>
          <w:sz w:val="28"/>
          <w:szCs w:val="28"/>
        </w:rPr>
        <w:t>__________________</w:t>
      </w:r>
      <w:r w:rsidRPr="004F5378">
        <w:rPr>
          <w:rFonts w:ascii="Cambria" w:hAnsi="Cambria"/>
          <w:sz w:val="28"/>
          <w:szCs w:val="28"/>
          <w:lang w:val="uz-Cyrl-UZ"/>
        </w:rPr>
        <w:t xml:space="preserve"> - sonli shartnomaga</w:t>
      </w:r>
    </w:p>
    <w:p w14:paraId="439953E6" w14:textId="77777777" w:rsidR="00E852EB" w:rsidRPr="004F5378" w:rsidRDefault="00E852EB" w:rsidP="00E852EB">
      <w:pPr>
        <w:spacing w:after="120"/>
        <w:ind w:left="4820" w:hanging="4"/>
        <w:jc w:val="center"/>
        <w:rPr>
          <w:rFonts w:ascii="Cambria" w:hAnsi="Cambria"/>
          <w:sz w:val="28"/>
          <w:szCs w:val="28"/>
          <w:lang w:val="uz-Cyrl-UZ"/>
        </w:rPr>
      </w:pPr>
      <w:r w:rsidRPr="004F5378">
        <w:rPr>
          <w:rFonts w:ascii="Cambria" w:hAnsi="Cambria"/>
          <w:sz w:val="28"/>
          <w:szCs w:val="28"/>
          <w:lang w:val="uz-Cyrl-UZ"/>
        </w:rPr>
        <w:t>Ilova</w:t>
      </w:r>
    </w:p>
    <w:p w14:paraId="6C3479BD" w14:textId="77777777" w:rsidR="00E852EB" w:rsidRPr="004F5378" w:rsidRDefault="00E852EB" w:rsidP="00E852EB">
      <w:pPr>
        <w:spacing w:after="120"/>
        <w:ind w:left="4820" w:hanging="4"/>
        <w:jc w:val="center"/>
        <w:rPr>
          <w:rFonts w:ascii="Cambria" w:hAnsi="Cambria"/>
          <w:sz w:val="28"/>
          <w:szCs w:val="28"/>
          <w:lang w:val="uz-Cyrl-UZ"/>
        </w:rPr>
      </w:pPr>
    </w:p>
    <w:p w14:paraId="342F4A09" w14:textId="77777777" w:rsidR="00E852EB" w:rsidRPr="004F5378" w:rsidRDefault="00E852EB" w:rsidP="00E852EB">
      <w:pPr>
        <w:spacing w:after="120"/>
        <w:ind w:hanging="4"/>
        <w:jc w:val="both"/>
        <w:rPr>
          <w:rFonts w:ascii="Cambria" w:hAnsi="Cambria"/>
          <w:sz w:val="28"/>
          <w:szCs w:val="28"/>
          <w:lang w:val="uz-Cyrl-UZ"/>
        </w:rPr>
      </w:pPr>
      <w:r w:rsidRPr="004F5378">
        <w:rPr>
          <w:rFonts w:ascii="Cambria" w:hAnsi="Cambria"/>
          <w:sz w:val="28"/>
          <w:szCs w:val="28"/>
          <w:lang w:val="uz-Cyrl-UZ"/>
        </w:rPr>
        <w:t>Yetkazib beriladigan mahsulotning narxi, miqdori, texnik tavsiloti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1"/>
        <w:gridCol w:w="1808"/>
        <w:gridCol w:w="1069"/>
        <w:gridCol w:w="1362"/>
        <w:gridCol w:w="1386"/>
        <w:gridCol w:w="1292"/>
        <w:gridCol w:w="1757"/>
      </w:tblGrid>
      <w:tr w:rsidR="00E852EB" w:rsidRPr="004A3ED9" w14:paraId="25C4768D" w14:textId="77777777" w:rsidTr="000B24D6">
        <w:tc>
          <w:tcPr>
            <w:tcW w:w="675" w:type="dxa"/>
            <w:vAlign w:val="center"/>
          </w:tcPr>
          <w:p w14:paraId="15381736" w14:textId="77777777" w:rsidR="00E852EB" w:rsidRPr="004F5378" w:rsidRDefault="00E852EB" w:rsidP="000B24D6">
            <w:pPr>
              <w:spacing w:after="120"/>
              <w:jc w:val="center"/>
              <w:rPr>
                <w:rFonts w:ascii="Cambria" w:hAnsi="Cambria"/>
                <w:sz w:val="28"/>
                <w:szCs w:val="28"/>
                <w:lang w:val="uz-Cyrl-UZ"/>
              </w:rPr>
            </w:pPr>
            <w:r w:rsidRPr="004F5378">
              <w:rPr>
                <w:rFonts w:ascii="Cambria" w:hAnsi="Cambria"/>
                <w:sz w:val="28"/>
                <w:szCs w:val="28"/>
                <w:lang w:val="uz-Cyrl-UZ"/>
              </w:rPr>
              <w:t>T/r</w:t>
            </w:r>
          </w:p>
        </w:tc>
        <w:tc>
          <w:tcPr>
            <w:tcW w:w="1871" w:type="dxa"/>
            <w:vAlign w:val="center"/>
          </w:tcPr>
          <w:p w14:paraId="23DF213A" w14:textId="77777777" w:rsidR="00E852EB" w:rsidRPr="004F5378" w:rsidRDefault="00E852EB" w:rsidP="000B24D6">
            <w:pPr>
              <w:spacing w:after="120"/>
              <w:jc w:val="center"/>
              <w:rPr>
                <w:rFonts w:ascii="Cambria" w:hAnsi="Cambria"/>
                <w:sz w:val="28"/>
                <w:szCs w:val="28"/>
                <w:lang w:val="uz-Cyrl-UZ"/>
              </w:rPr>
            </w:pPr>
            <w:r w:rsidRPr="004F5378">
              <w:rPr>
                <w:rFonts w:ascii="Cambria" w:hAnsi="Cambria"/>
                <w:sz w:val="28"/>
                <w:szCs w:val="28"/>
                <w:lang w:val="uz-Cyrl-UZ"/>
              </w:rPr>
              <w:t>Mahsulot nomi</w:t>
            </w:r>
          </w:p>
        </w:tc>
        <w:tc>
          <w:tcPr>
            <w:tcW w:w="1128" w:type="dxa"/>
            <w:vAlign w:val="center"/>
          </w:tcPr>
          <w:p w14:paraId="420A60CC" w14:textId="77777777" w:rsidR="00E852EB" w:rsidRPr="004F5378" w:rsidRDefault="00E852EB" w:rsidP="000B24D6">
            <w:pPr>
              <w:spacing w:after="120"/>
              <w:jc w:val="center"/>
              <w:rPr>
                <w:rFonts w:ascii="Cambria" w:hAnsi="Cambria"/>
                <w:sz w:val="28"/>
                <w:szCs w:val="28"/>
                <w:lang w:val="uz-Cyrl-UZ"/>
              </w:rPr>
            </w:pPr>
            <w:r w:rsidRPr="004F5378">
              <w:rPr>
                <w:rFonts w:ascii="Cambria" w:hAnsi="Cambria"/>
                <w:sz w:val="28"/>
                <w:szCs w:val="28"/>
                <w:lang w:val="uz-Cyrl-UZ"/>
              </w:rPr>
              <w:t>О‘l. bir.</w:t>
            </w:r>
          </w:p>
        </w:tc>
        <w:tc>
          <w:tcPr>
            <w:tcW w:w="1387" w:type="dxa"/>
            <w:vAlign w:val="center"/>
          </w:tcPr>
          <w:p w14:paraId="23304AD4" w14:textId="77777777" w:rsidR="00E852EB" w:rsidRPr="004F5378" w:rsidRDefault="00E852EB" w:rsidP="000B24D6">
            <w:pPr>
              <w:spacing w:after="120"/>
              <w:jc w:val="center"/>
              <w:rPr>
                <w:rFonts w:ascii="Cambria" w:hAnsi="Cambria"/>
                <w:sz w:val="28"/>
                <w:szCs w:val="28"/>
                <w:lang w:val="uz-Cyrl-UZ"/>
              </w:rPr>
            </w:pPr>
            <w:r w:rsidRPr="004F5378">
              <w:rPr>
                <w:rFonts w:ascii="Cambria" w:hAnsi="Cambria"/>
                <w:sz w:val="28"/>
                <w:szCs w:val="28"/>
                <w:lang w:val="uz-Cyrl-UZ"/>
              </w:rPr>
              <w:t>Miqdori</w:t>
            </w:r>
          </w:p>
        </w:tc>
        <w:tc>
          <w:tcPr>
            <w:tcW w:w="1393" w:type="dxa"/>
            <w:vAlign w:val="center"/>
          </w:tcPr>
          <w:p w14:paraId="0EB35CE4" w14:textId="77777777" w:rsidR="00E852EB" w:rsidRPr="004F5378" w:rsidRDefault="00E852EB" w:rsidP="000B24D6">
            <w:pPr>
              <w:spacing w:after="120"/>
              <w:jc w:val="center"/>
              <w:rPr>
                <w:rFonts w:ascii="Cambria" w:hAnsi="Cambria"/>
                <w:sz w:val="28"/>
                <w:szCs w:val="28"/>
                <w:lang w:val="uz-Cyrl-UZ"/>
              </w:rPr>
            </w:pPr>
            <w:r w:rsidRPr="004F5378">
              <w:rPr>
                <w:rFonts w:ascii="Cambria" w:hAnsi="Cambria"/>
                <w:sz w:val="28"/>
                <w:szCs w:val="28"/>
                <w:lang w:val="uz-Cyrl-UZ"/>
              </w:rPr>
              <w:t>Bir birlik mahsulot narxi (QQS bilan)</w:t>
            </w:r>
          </w:p>
        </w:tc>
        <w:tc>
          <w:tcPr>
            <w:tcW w:w="1292" w:type="dxa"/>
            <w:vAlign w:val="center"/>
          </w:tcPr>
          <w:p w14:paraId="11FF614F" w14:textId="77777777" w:rsidR="00E852EB" w:rsidRPr="004F5378" w:rsidRDefault="00E852EB" w:rsidP="000B24D6">
            <w:pPr>
              <w:spacing w:after="120"/>
              <w:jc w:val="center"/>
              <w:rPr>
                <w:rFonts w:ascii="Cambria" w:hAnsi="Cambria"/>
                <w:sz w:val="28"/>
                <w:szCs w:val="28"/>
                <w:lang w:val="uz-Cyrl-UZ"/>
              </w:rPr>
            </w:pPr>
            <w:r w:rsidRPr="004F5378">
              <w:rPr>
                <w:rFonts w:ascii="Cambria" w:hAnsi="Cambria"/>
                <w:sz w:val="28"/>
                <w:szCs w:val="28"/>
                <w:lang w:val="uz-Cyrl-UZ"/>
              </w:rPr>
              <w:t>Jami summasi (QQS bilan)</w:t>
            </w:r>
          </w:p>
        </w:tc>
        <w:tc>
          <w:tcPr>
            <w:tcW w:w="1825" w:type="dxa"/>
            <w:vAlign w:val="center"/>
          </w:tcPr>
          <w:p w14:paraId="0D44DC4F" w14:textId="77777777" w:rsidR="00E852EB" w:rsidRPr="004F5378" w:rsidRDefault="00E852EB" w:rsidP="000B24D6">
            <w:pPr>
              <w:spacing w:after="120"/>
              <w:jc w:val="center"/>
              <w:rPr>
                <w:rFonts w:ascii="Cambria" w:hAnsi="Cambria"/>
                <w:sz w:val="28"/>
                <w:szCs w:val="28"/>
                <w:lang w:val="uz-Cyrl-UZ"/>
              </w:rPr>
            </w:pPr>
            <w:r w:rsidRPr="004F5378">
              <w:rPr>
                <w:rFonts w:ascii="Cambria" w:hAnsi="Cambria"/>
                <w:sz w:val="28"/>
                <w:szCs w:val="28"/>
                <w:lang w:val="uz-Cyrl-UZ"/>
              </w:rPr>
              <w:t>Texnik tavsiloti (rus tilidagi matnda)</w:t>
            </w:r>
          </w:p>
        </w:tc>
      </w:tr>
      <w:tr w:rsidR="00E852EB" w:rsidRPr="004A3ED9" w14:paraId="05911188" w14:textId="77777777" w:rsidTr="000B24D6">
        <w:tc>
          <w:tcPr>
            <w:tcW w:w="675" w:type="dxa"/>
            <w:vAlign w:val="center"/>
          </w:tcPr>
          <w:p w14:paraId="7D04CD5F" w14:textId="77777777" w:rsidR="00E852EB" w:rsidRPr="004F5378" w:rsidRDefault="00E852EB" w:rsidP="000B24D6">
            <w:pPr>
              <w:spacing w:after="120"/>
              <w:jc w:val="center"/>
              <w:rPr>
                <w:rFonts w:ascii="Cambria" w:hAnsi="Cambria"/>
                <w:sz w:val="28"/>
                <w:szCs w:val="28"/>
                <w:lang w:val="uz-Cyrl-UZ"/>
              </w:rPr>
            </w:pPr>
          </w:p>
        </w:tc>
        <w:tc>
          <w:tcPr>
            <w:tcW w:w="1871" w:type="dxa"/>
            <w:vAlign w:val="center"/>
          </w:tcPr>
          <w:p w14:paraId="3C47A0A9" w14:textId="77777777" w:rsidR="00E852EB" w:rsidRPr="004F5378" w:rsidRDefault="00E852EB" w:rsidP="000B24D6">
            <w:pPr>
              <w:spacing w:after="120"/>
              <w:jc w:val="center"/>
              <w:rPr>
                <w:rFonts w:ascii="Cambria" w:hAnsi="Cambria"/>
                <w:sz w:val="28"/>
                <w:szCs w:val="28"/>
                <w:lang w:val="uz-Cyrl-UZ"/>
              </w:rPr>
            </w:pPr>
          </w:p>
        </w:tc>
        <w:tc>
          <w:tcPr>
            <w:tcW w:w="1128" w:type="dxa"/>
            <w:vAlign w:val="center"/>
          </w:tcPr>
          <w:p w14:paraId="22EB43A5" w14:textId="77777777" w:rsidR="00E852EB" w:rsidRPr="004F5378" w:rsidRDefault="00E852EB" w:rsidP="000B24D6">
            <w:pPr>
              <w:spacing w:after="120"/>
              <w:jc w:val="center"/>
              <w:rPr>
                <w:rFonts w:ascii="Cambria" w:hAnsi="Cambria"/>
                <w:sz w:val="28"/>
                <w:szCs w:val="28"/>
                <w:lang w:val="uz-Cyrl-UZ"/>
              </w:rPr>
            </w:pPr>
          </w:p>
        </w:tc>
        <w:tc>
          <w:tcPr>
            <w:tcW w:w="1387" w:type="dxa"/>
            <w:vAlign w:val="center"/>
          </w:tcPr>
          <w:p w14:paraId="368ED906" w14:textId="77777777" w:rsidR="00E852EB" w:rsidRPr="004F5378" w:rsidRDefault="00E852EB" w:rsidP="000B24D6">
            <w:pPr>
              <w:spacing w:after="120"/>
              <w:jc w:val="center"/>
              <w:rPr>
                <w:rFonts w:ascii="Cambria" w:hAnsi="Cambria"/>
                <w:sz w:val="28"/>
                <w:szCs w:val="28"/>
                <w:lang w:val="uz-Cyrl-UZ"/>
              </w:rPr>
            </w:pPr>
          </w:p>
        </w:tc>
        <w:tc>
          <w:tcPr>
            <w:tcW w:w="1393" w:type="dxa"/>
            <w:vAlign w:val="center"/>
          </w:tcPr>
          <w:p w14:paraId="21288AFB" w14:textId="77777777" w:rsidR="00E852EB" w:rsidRPr="004F5378" w:rsidRDefault="00E852EB" w:rsidP="000B24D6">
            <w:pPr>
              <w:spacing w:after="120"/>
              <w:jc w:val="center"/>
              <w:rPr>
                <w:rFonts w:ascii="Cambria" w:hAnsi="Cambria"/>
                <w:sz w:val="28"/>
                <w:szCs w:val="28"/>
                <w:lang w:val="uz-Cyrl-UZ"/>
              </w:rPr>
            </w:pPr>
          </w:p>
        </w:tc>
        <w:tc>
          <w:tcPr>
            <w:tcW w:w="1292" w:type="dxa"/>
            <w:vAlign w:val="center"/>
          </w:tcPr>
          <w:p w14:paraId="2B6883D2" w14:textId="77777777" w:rsidR="00E852EB" w:rsidRPr="004F5378" w:rsidRDefault="00E852EB" w:rsidP="000B24D6">
            <w:pPr>
              <w:spacing w:after="120"/>
              <w:jc w:val="center"/>
              <w:rPr>
                <w:rFonts w:ascii="Cambria" w:hAnsi="Cambria"/>
                <w:sz w:val="28"/>
                <w:szCs w:val="28"/>
                <w:lang w:val="uz-Cyrl-UZ"/>
              </w:rPr>
            </w:pPr>
          </w:p>
        </w:tc>
        <w:tc>
          <w:tcPr>
            <w:tcW w:w="1825" w:type="dxa"/>
            <w:vAlign w:val="center"/>
          </w:tcPr>
          <w:p w14:paraId="6395D173" w14:textId="77777777" w:rsidR="00E852EB" w:rsidRPr="004F5378" w:rsidRDefault="00E852EB" w:rsidP="000B24D6">
            <w:pPr>
              <w:spacing w:after="120"/>
              <w:jc w:val="center"/>
              <w:rPr>
                <w:rFonts w:ascii="Cambria" w:hAnsi="Cambria"/>
                <w:sz w:val="28"/>
                <w:szCs w:val="28"/>
                <w:lang w:val="uz-Cyrl-UZ"/>
              </w:rPr>
            </w:pPr>
          </w:p>
        </w:tc>
      </w:tr>
      <w:tr w:rsidR="00E852EB" w:rsidRPr="004A3ED9" w14:paraId="43975BA2" w14:textId="77777777" w:rsidTr="000B24D6">
        <w:tc>
          <w:tcPr>
            <w:tcW w:w="675" w:type="dxa"/>
            <w:vAlign w:val="center"/>
          </w:tcPr>
          <w:p w14:paraId="295A3F56" w14:textId="77777777" w:rsidR="00E852EB" w:rsidRPr="004F5378" w:rsidRDefault="00E852EB" w:rsidP="000B24D6">
            <w:pPr>
              <w:spacing w:after="120"/>
              <w:jc w:val="center"/>
              <w:rPr>
                <w:rFonts w:ascii="Cambria" w:hAnsi="Cambria"/>
                <w:sz w:val="28"/>
                <w:szCs w:val="28"/>
                <w:lang w:val="uz-Cyrl-UZ"/>
              </w:rPr>
            </w:pPr>
          </w:p>
        </w:tc>
        <w:tc>
          <w:tcPr>
            <w:tcW w:w="1871" w:type="dxa"/>
            <w:vAlign w:val="center"/>
          </w:tcPr>
          <w:p w14:paraId="063C912D" w14:textId="77777777" w:rsidR="00E852EB" w:rsidRPr="004F5378" w:rsidRDefault="00E852EB" w:rsidP="000B24D6">
            <w:pPr>
              <w:spacing w:after="120"/>
              <w:jc w:val="center"/>
              <w:rPr>
                <w:rFonts w:ascii="Cambria" w:hAnsi="Cambria"/>
                <w:sz w:val="28"/>
                <w:szCs w:val="28"/>
                <w:lang w:val="uz-Cyrl-UZ"/>
              </w:rPr>
            </w:pPr>
          </w:p>
        </w:tc>
        <w:tc>
          <w:tcPr>
            <w:tcW w:w="1128" w:type="dxa"/>
            <w:vAlign w:val="center"/>
          </w:tcPr>
          <w:p w14:paraId="5C9A1109" w14:textId="77777777" w:rsidR="00E852EB" w:rsidRPr="004F5378" w:rsidRDefault="00E852EB" w:rsidP="000B24D6">
            <w:pPr>
              <w:spacing w:after="120"/>
              <w:jc w:val="center"/>
              <w:rPr>
                <w:rFonts w:ascii="Cambria" w:hAnsi="Cambria"/>
                <w:sz w:val="28"/>
                <w:szCs w:val="28"/>
                <w:lang w:val="uz-Cyrl-UZ"/>
              </w:rPr>
            </w:pPr>
          </w:p>
        </w:tc>
        <w:tc>
          <w:tcPr>
            <w:tcW w:w="1387" w:type="dxa"/>
            <w:vAlign w:val="center"/>
          </w:tcPr>
          <w:p w14:paraId="1D8C6E1F" w14:textId="77777777" w:rsidR="00E852EB" w:rsidRPr="004F5378" w:rsidRDefault="00E852EB" w:rsidP="000B24D6">
            <w:pPr>
              <w:spacing w:after="120"/>
              <w:jc w:val="center"/>
              <w:rPr>
                <w:rFonts w:ascii="Cambria" w:hAnsi="Cambria"/>
                <w:sz w:val="28"/>
                <w:szCs w:val="28"/>
                <w:lang w:val="uz-Cyrl-UZ"/>
              </w:rPr>
            </w:pPr>
          </w:p>
        </w:tc>
        <w:tc>
          <w:tcPr>
            <w:tcW w:w="1393" w:type="dxa"/>
            <w:vAlign w:val="center"/>
          </w:tcPr>
          <w:p w14:paraId="2F696BA9" w14:textId="77777777" w:rsidR="00E852EB" w:rsidRPr="004F5378" w:rsidRDefault="00E852EB" w:rsidP="000B24D6">
            <w:pPr>
              <w:spacing w:after="120"/>
              <w:jc w:val="center"/>
              <w:rPr>
                <w:rFonts w:ascii="Cambria" w:hAnsi="Cambria"/>
                <w:sz w:val="28"/>
                <w:szCs w:val="28"/>
                <w:lang w:val="uz-Cyrl-UZ"/>
              </w:rPr>
            </w:pPr>
          </w:p>
        </w:tc>
        <w:tc>
          <w:tcPr>
            <w:tcW w:w="1292" w:type="dxa"/>
            <w:vAlign w:val="center"/>
          </w:tcPr>
          <w:p w14:paraId="7A540869" w14:textId="77777777" w:rsidR="00E852EB" w:rsidRPr="004F5378" w:rsidRDefault="00E852EB" w:rsidP="000B24D6">
            <w:pPr>
              <w:spacing w:after="120"/>
              <w:jc w:val="center"/>
              <w:rPr>
                <w:rFonts w:ascii="Cambria" w:hAnsi="Cambria"/>
                <w:sz w:val="28"/>
                <w:szCs w:val="28"/>
                <w:lang w:val="uz-Cyrl-UZ"/>
              </w:rPr>
            </w:pPr>
          </w:p>
        </w:tc>
        <w:tc>
          <w:tcPr>
            <w:tcW w:w="1825" w:type="dxa"/>
            <w:vAlign w:val="center"/>
          </w:tcPr>
          <w:p w14:paraId="04D39211" w14:textId="77777777" w:rsidR="00E852EB" w:rsidRPr="004F5378" w:rsidRDefault="00E852EB" w:rsidP="000B24D6">
            <w:pPr>
              <w:spacing w:after="120"/>
              <w:jc w:val="center"/>
              <w:rPr>
                <w:rFonts w:ascii="Cambria" w:hAnsi="Cambria"/>
                <w:sz w:val="28"/>
                <w:szCs w:val="28"/>
                <w:lang w:val="uz-Cyrl-UZ"/>
              </w:rPr>
            </w:pPr>
          </w:p>
        </w:tc>
      </w:tr>
    </w:tbl>
    <w:p w14:paraId="20A33E4E" w14:textId="77777777" w:rsidR="00E852EB" w:rsidRPr="004F5378" w:rsidRDefault="00E852EB" w:rsidP="00E852EB">
      <w:pPr>
        <w:rPr>
          <w:rFonts w:ascii="Cambria" w:hAnsi="Cambria"/>
          <w:sz w:val="28"/>
          <w:szCs w:val="28"/>
          <w:lang w:val="en-US"/>
        </w:rPr>
      </w:pPr>
    </w:p>
    <w:p w14:paraId="3199F1C1" w14:textId="77777777" w:rsidR="00E852EB" w:rsidRPr="004F5378" w:rsidRDefault="00E852EB" w:rsidP="00E852EB">
      <w:pPr>
        <w:rPr>
          <w:rFonts w:ascii="Cambria" w:hAnsi="Cambria"/>
          <w:sz w:val="28"/>
          <w:szCs w:val="28"/>
          <w:lang w:val="en-US"/>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46"/>
        <w:gridCol w:w="875"/>
        <w:gridCol w:w="4134"/>
      </w:tblGrid>
      <w:tr w:rsidR="00E852EB" w:rsidRPr="004F5378" w14:paraId="6CAAEE7E" w14:textId="77777777" w:rsidTr="000B24D6">
        <w:tc>
          <w:tcPr>
            <w:tcW w:w="4428" w:type="dxa"/>
          </w:tcPr>
          <w:p w14:paraId="79DC5486" w14:textId="77777777" w:rsidR="00E852EB" w:rsidRPr="004F5378" w:rsidRDefault="00E852EB" w:rsidP="000B24D6">
            <w:pPr>
              <w:spacing w:after="120"/>
              <w:rPr>
                <w:rFonts w:ascii="Cambria" w:hAnsi="Cambria"/>
                <w:b/>
                <w:bCs/>
                <w:sz w:val="28"/>
                <w:szCs w:val="28"/>
                <w:lang w:val="en-US"/>
              </w:rPr>
            </w:pPr>
            <w:r w:rsidRPr="004F5378">
              <w:rPr>
                <w:rFonts w:ascii="Cambria" w:hAnsi="Cambria"/>
                <w:b/>
                <w:bCs/>
                <w:sz w:val="28"/>
                <w:szCs w:val="28"/>
                <w:lang w:val="uz-Cyrl-UZ"/>
              </w:rPr>
              <w:t>BUYURTMACHI</w:t>
            </w:r>
            <w:r w:rsidRPr="004F5378">
              <w:rPr>
                <w:rFonts w:ascii="Cambria" w:hAnsi="Cambria"/>
                <w:b/>
                <w:bCs/>
                <w:sz w:val="28"/>
                <w:szCs w:val="28"/>
                <w:lang w:val="en-US"/>
              </w:rPr>
              <w:t>:</w:t>
            </w:r>
          </w:p>
        </w:tc>
        <w:tc>
          <w:tcPr>
            <w:tcW w:w="900" w:type="dxa"/>
          </w:tcPr>
          <w:p w14:paraId="14A38999" w14:textId="77777777" w:rsidR="00E852EB" w:rsidRPr="004F5378" w:rsidRDefault="00E852EB" w:rsidP="000B24D6">
            <w:pPr>
              <w:spacing w:after="120"/>
              <w:jc w:val="center"/>
              <w:rPr>
                <w:rFonts w:ascii="Cambria" w:hAnsi="Cambria"/>
                <w:b/>
                <w:bCs/>
                <w:sz w:val="28"/>
                <w:szCs w:val="28"/>
                <w:lang w:val="en-US"/>
              </w:rPr>
            </w:pPr>
          </w:p>
        </w:tc>
        <w:tc>
          <w:tcPr>
            <w:tcW w:w="4243" w:type="dxa"/>
          </w:tcPr>
          <w:p w14:paraId="60E2823B" w14:textId="77777777" w:rsidR="00E852EB" w:rsidRPr="004F5378" w:rsidRDefault="00E852EB" w:rsidP="000B24D6">
            <w:pPr>
              <w:spacing w:after="120"/>
              <w:rPr>
                <w:rFonts w:ascii="Cambria" w:hAnsi="Cambria"/>
                <w:b/>
                <w:bCs/>
                <w:sz w:val="28"/>
                <w:szCs w:val="28"/>
                <w:lang w:val="en-US"/>
              </w:rPr>
            </w:pPr>
            <w:r w:rsidRPr="004F5378">
              <w:rPr>
                <w:rFonts w:ascii="Cambria" w:hAnsi="Cambria"/>
                <w:b/>
                <w:bCs/>
                <w:sz w:val="28"/>
                <w:szCs w:val="28"/>
                <w:lang w:val="uz-Cyrl-UZ"/>
              </w:rPr>
              <w:t>IJROCHI</w:t>
            </w:r>
            <w:r w:rsidRPr="004F5378">
              <w:rPr>
                <w:rFonts w:ascii="Cambria" w:hAnsi="Cambria"/>
                <w:b/>
                <w:bCs/>
                <w:sz w:val="28"/>
                <w:szCs w:val="28"/>
                <w:lang w:val="en-US"/>
              </w:rPr>
              <w:t>:</w:t>
            </w:r>
          </w:p>
        </w:tc>
      </w:tr>
      <w:tr w:rsidR="00E852EB" w:rsidRPr="004F5378" w14:paraId="43950379" w14:textId="77777777" w:rsidTr="000B24D6">
        <w:tc>
          <w:tcPr>
            <w:tcW w:w="4428" w:type="dxa"/>
            <w:tcBorders>
              <w:bottom w:val="single" w:sz="4" w:space="0" w:color="auto"/>
            </w:tcBorders>
          </w:tcPr>
          <w:p w14:paraId="748C488A" w14:textId="77777777" w:rsidR="00E852EB" w:rsidRPr="004F5378" w:rsidRDefault="00E852EB" w:rsidP="000B24D6">
            <w:pPr>
              <w:spacing w:after="120"/>
              <w:jc w:val="center"/>
              <w:rPr>
                <w:rFonts w:ascii="Cambria" w:hAnsi="Cambria"/>
                <w:b/>
                <w:bCs/>
                <w:sz w:val="28"/>
                <w:szCs w:val="28"/>
                <w:lang w:val="en-US"/>
              </w:rPr>
            </w:pPr>
          </w:p>
        </w:tc>
        <w:tc>
          <w:tcPr>
            <w:tcW w:w="900" w:type="dxa"/>
          </w:tcPr>
          <w:p w14:paraId="44C7BE35" w14:textId="77777777" w:rsidR="00E852EB" w:rsidRPr="004F5378" w:rsidRDefault="00E852EB" w:rsidP="000B24D6">
            <w:pPr>
              <w:spacing w:after="120"/>
              <w:jc w:val="center"/>
              <w:rPr>
                <w:rFonts w:ascii="Cambria" w:hAnsi="Cambria"/>
                <w:b/>
                <w:bCs/>
                <w:sz w:val="28"/>
                <w:szCs w:val="28"/>
                <w:lang w:val="en-US"/>
              </w:rPr>
            </w:pPr>
          </w:p>
        </w:tc>
        <w:tc>
          <w:tcPr>
            <w:tcW w:w="4243" w:type="dxa"/>
            <w:tcBorders>
              <w:bottom w:val="single" w:sz="4" w:space="0" w:color="auto"/>
            </w:tcBorders>
          </w:tcPr>
          <w:p w14:paraId="3DD8DCA2" w14:textId="77777777" w:rsidR="00E852EB" w:rsidRPr="004F5378" w:rsidRDefault="00E852EB" w:rsidP="000B24D6">
            <w:pPr>
              <w:spacing w:after="120"/>
              <w:jc w:val="center"/>
              <w:rPr>
                <w:rFonts w:ascii="Cambria" w:hAnsi="Cambria"/>
                <w:b/>
                <w:bCs/>
                <w:sz w:val="28"/>
                <w:szCs w:val="28"/>
                <w:lang w:val="en-US"/>
              </w:rPr>
            </w:pPr>
          </w:p>
        </w:tc>
      </w:tr>
      <w:tr w:rsidR="00E852EB" w:rsidRPr="004F5378" w14:paraId="1C7767D1" w14:textId="77777777" w:rsidTr="000B24D6">
        <w:tc>
          <w:tcPr>
            <w:tcW w:w="4428" w:type="dxa"/>
            <w:tcBorders>
              <w:top w:val="single" w:sz="4" w:space="0" w:color="auto"/>
              <w:bottom w:val="single" w:sz="4" w:space="0" w:color="auto"/>
            </w:tcBorders>
          </w:tcPr>
          <w:p w14:paraId="46B323E1" w14:textId="77777777" w:rsidR="00E852EB" w:rsidRPr="004F5378" w:rsidRDefault="00E852EB" w:rsidP="000B24D6">
            <w:pPr>
              <w:spacing w:after="120"/>
              <w:jc w:val="center"/>
              <w:rPr>
                <w:rFonts w:ascii="Cambria" w:hAnsi="Cambria"/>
                <w:b/>
                <w:bCs/>
                <w:sz w:val="28"/>
                <w:szCs w:val="28"/>
                <w:lang w:val="en-US"/>
              </w:rPr>
            </w:pPr>
          </w:p>
        </w:tc>
        <w:tc>
          <w:tcPr>
            <w:tcW w:w="900" w:type="dxa"/>
          </w:tcPr>
          <w:p w14:paraId="6174504B" w14:textId="77777777" w:rsidR="00E852EB" w:rsidRPr="004F5378" w:rsidRDefault="00E852EB" w:rsidP="000B24D6">
            <w:pPr>
              <w:spacing w:after="120"/>
              <w:jc w:val="center"/>
              <w:rPr>
                <w:rFonts w:ascii="Cambria" w:hAnsi="Cambria"/>
                <w:b/>
                <w:bCs/>
                <w:sz w:val="28"/>
                <w:szCs w:val="28"/>
                <w:lang w:val="en-US"/>
              </w:rPr>
            </w:pPr>
          </w:p>
        </w:tc>
        <w:tc>
          <w:tcPr>
            <w:tcW w:w="4243" w:type="dxa"/>
            <w:tcBorders>
              <w:top w:val="single" w:sz="4" w:space="0" w:color="auto"/>
              <w:bottom w:val="single" w:sz="4" w:space="0" w:color="auto"/>
            </w:tcBorders>
          </w:tcPr>
          <w:p w14:paraId="46393A1E" w14:textId="77777777" w:rsidR="00E852EB" w:rsidRPr="004F5378" w:rsidRDefault="00E852EB" w:rsidP="000B24D6">
            <w:pPr>
              <w:spacing w:after="120"/>
              <w:jc w:val="center"/>
              <w:rPr>
                <w:rFonts w:ascii="Cambria" w:hAnsi="Cambria"/>
                <w:b/>
                <w:bCs/>
                <w:sz w:val="28"/>
                <w:szCs w:val="28"/>
                <w:lang w:val="en-US"/>
              </w:rPr>
            </w:pPr>
          </w:p>
        </w:tc>
      </w:tr>
    </w:tbl>
    <w:p w14:paraId="2BD68B61" w14:textId="77777777" w:rsidR="00E852EB" w:rsidRPr="004F5378" w:rsidRDefault="00E852EB" w:rsidP="00E852EB">
      <w:pPr>
        <w:spacing w:after="120"/>
        <w:ind w:firstLine="708"/>
        <w:jc w:val="both"/>
        <w:rPr>
          <w:rFonts w:ascii="Cambria" w:hAnsi="Cambria"/>
          <w:sz w:val="28"/>
          <w:szCs w:val="28"/>
          <w:lang w:val="en-US"/>
        </w:rPr>
      </w:pPr>
    </w:p>
    <w:p w14:paraId="60ADC288" w14:textId="77777777" w:rsidR="00E852EB" w:rsidRPr="004F5378" w:rsidRDefault="00E852EB" w:rsidP="00E852EB">
      <w:pPr>
        <w:spacing w:after="120"/>
        <w:ind w:firstLine="708"/>
        <w:jc w:val="both"/>
        <w:rPr>
          <w:rFonts w:ascii="Cambria" w:hAnsi="Cambria"/>
          <w:sz w:val="28"/>
          <w:szCs w:val="28"/>
          <w:lang w:val="en-US"/>
        </w:rPr>
      </w:pPr>
    </w:p>
    <w:p w14:paraId="050CC163" w14:textId="77777777" w:rsidR="00A117EB" w:rsidRDefault="00A117EB"/>
    <w:sectPr w:rsidR="00A117EB" w:rsidSect="00C83972">
      <w:footerReference w:type="even" r:id="rId7"/>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FC1E0" w14:textId="77777777" w:rsidR="00FF0B42" w:rsidRDefault="00FF0B42">
      <w:r>
        <w:separator/>
      </w:r>
    </w:p>
  </w:endnote>
  <w:endnote w:type="continuationSeparator" w:id="0">
    <w:p w14:paraId="7B935F02" w14:textId="77777777" w:rsidR="00FF0B42" w:rsidRDefault="00FF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92758" w14:textId="77777777" w:rsidR="00F10E42" w:rsidRDefault="00E852EB" w:rsidP="0062745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9F721EC" w14:textId="77777777" w:rsidR="00F10E42" w:rsidRDefault="00F10E42" w:rsidP="00C83972">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99F4" w14:textId="5221605A" w:rsidR="00F10E42" w:rsidRDefault="00E852EB" w:rsidP="00C83972">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9131CE">
      <w:rPr>
        <w:rStyle w:val="a7"/>
        <w:noProof/>
      </w:rPr>
      <w:t>10</w:t>
    </w:r>
    <w:r>
      <w:rPr>
        <w:rStyle w:val="a7"/>
      </w:rPr>
      <w:fldChar w:fldCharType="end"/>
    </w:r>
  </w:p>
  <w:p w14:paraId="04C1088D" w14:textId="77777777" w:rsidR="00F10E42" w:rsidRDefault="00F10E42" w:rsidP="004837E5">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FC872" w14:textId="77777777" w:rsidR="00FF0B42" w:rsidRDefault="00FF0B42">
      <w:r>
        <w:separator/>
      </w:r>
    </w:p>
  </w:footnote>
  <w:footnote w:type="continuationSeparator" w:id="0">
    <w:p w14:paraId="2D13C66D" w14:textId="77777777" w:rsidR="00FF0B42" w:rsidRDefault="00FF0B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C6E46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F4E8B4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F18F7A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A49A1E1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3126D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DA220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564F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FC8B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00324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50A3F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506CD"/>
    <w:multiLevelType w:val="hybridMultilevel"/>
    <w:tmpl w:val="040C7BD8"/>
    <w:lvl w:ilvl="0" w:tplc="3B720312">
      <w:start w:val="5"/>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531623B"/>
    <w:multiLevelType w:val="hybridMultilevel"/>
    <w:tmpl w:val="D080419E"/>
    <w:lvl w:ilvl="0" w:tplc="65106C00">
      <w:start w:val="9"/>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09B93C53"/>
    <w:multiLevelType w:val="hybridMultilevel"/>
    <w:tmpl w:val="EE84F37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D6F1D95"/>
    <w:multiLevelType w:val="hybridMultilevel"/>
    <w:tmpl w:val="159691AE"/>
    <w:lvl w:ilvl="0" w:tplc="09C07262">
      <w:numFmt w:val="bullet"/>
      <w:lvlText w:val="−"/>
      <w:lvlJc w:val="left"/>
      <w:pPr>
        <w:ind w:left="739" w:hanging="360"/>
      </w:pPr>
      <w:rPr>
        <w:rFonts w:ascii="Times New Roman" w:eastAsia="Times New Roman" w:hAnsi="Times New Roman" w:hint="default"/>
      </w:rPr>
    </w:lvl>
    <w:lvl w:ilvl="1" w:tplc="04090003">
      <w:start w:val="1"/>
      <w:numFmt w:val="bullet"/>
      <w:lvlText w:val="o"/>
      <w:lvlJc w:val="left"/>
      <w:pPr>
        <w:ind w:left="1459" w:hanging="360"/>
      </w:pPr>
      <w:rPr>
        <w:rFonts w:ascii="Courier New" w:hAnsi="Courier New" w:hint="default"/>
      </w:rPr>
    </w:lvl>
    <w:lvl w:ilvl="2" w:tplc="04090005">
      <w:start w:val="1"/>
      <w:numFmt w:val="bullet"/>
      <w:lvlText w:val=""/>
      <w:lvlJc w:val="left"/>
      <w:pPr>
        <w:ind w:left="2179" w:hanging="360"/>
      </w:pPr>
      <w:rPr>
        <w:rFonts w:ascii="Wingdings" w:hAnsi="Wingdings" w:hint="default"/>
      </w:rPr>
    </w:lvl>
    <w:lvl w:ilvl="3" w:tplc="04090001">
      <w:start w:val="1"/>
      <w:numFmt w:val="bullet"/>
      <w:lvlText w:val=""/>
      <w:lvlJc w:val="left"/>
      <w:pPr>
        <w:ind w:left="2899" w:hanging="360"/>
      </w:pPr>
      <w:rPr>
        <w:rFonts w:ascii="Symbol" w:hAnsi="Symbol" w:hint="default"/>
      </w:rPr>
    </w:lvl>
    <w:lvl w:ilvl="4" w:tplc="04090003">
      <w:start w:val="1"/>
      <w:numFmt w:val="bullet"/>
      <w:lvlText w:val="o"/>
      <w:lvlJc w:val="left"/>
      <w:pPr>
        <w:ind w:left="3619" w:hanging="360"/>
      </w:pPr>
      <w:rPr>
        <w:rFonts w:ascii="Courier New" w:hAnsi="Courier New" w:hint="default"/>
      </w:rPr>
    </w:lvl>
    <w:lvl w:ilvl="5" w:tplc="04090005">
      <w:start w:val="1"/>
      <w:numFmt w:val="bullet"/>
      <w:lvlText w:val=""/>
      <w:lvlJc w:val="left"/>
      <w:pPr>
        <w:ind w:left="4339" w:hanging="360"/>
      </w:pPr>
      <w:rPr>
        <w:rFonts w:ascii="Wingdings" w:hAnsi="Wingdings" w:hint="default"/>
      </w:rPr>
    </w:lvl>
    <w:lvl w:ilvl="6" w:tplc="04090001">
      <w:start w:val="1"/>
      <w:numFmt w:val="bullet"/>
      <w:lvlText w:val=""/>
      <w:lvlJc w:val="left"/>
      <w:pPr>
        <w:ind w:left="5059" w:hanging="360"/>
      </w:pPr>
      <w:rPr>
        <w:rFonts w:ascii="Symbol" w:hAnsi="Symbol" w:hint="default"/>
      </w:rPr>
    </w:lvl>
    <w:lvl w:ilvl="7" w:tplc="04090003">
      <w:start w:val="1"/>
      <w:numFmt w:val="bullet"/>
      <w:lvlText w:val="o"/>
      <w:lvlJc w:val="left"/>
      <w:pPr>
        <w:ind w:left="5779" w:hanging="360"/>
      </w:pPr>
      <w:rPr>
        <w:rFonts w:ascii="Courier New" w:hAnsi="Courier New" w:hint="default"/>
      </w:rPr>
    </w:lvl>
    <w:lvl w:ilvl="8" w:tplc="04090005">
      <w:start w:val="1"/>
      <w:numFmt w:val="bullet"/>
      <w:lvlText w:val=""/>
      <w:lvlJc w:val="left"/>
      <w:pPr>
        <w:ind w:left="6499" w:hanging="360"/>
      </w:pPr>
      <w:rPr>
        <w:rFonts w:ascii="Wingdings" w:hAnsi="Wingdings" w:hint="default"/>
      </w:rPr>
    </w:lvl>
  </w:abstractNum>
  <w:abstractNum w:abstractNumId="14" w15:restartNumberingAfterBreak="0">
    <w:nsid w:val="111E5BB2"/>
    <w:multiLevelType w:val="hybridMultilevel"/>
    <w:tmpl w:val="EC4E0078"/>
    <w:lvl w:ilvl="0" w:tplc="34340E7C">
      <w:start w:val="1"/>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145F37E9"/>
    <w:multiLevelType w:val="hybridMultilevel"/>
    <w:tmpl w:val="CB0036A2"/>
    <w:lvl w:ilvl="0" w:tplc="F320DC4C">
      <w:start w:val="5"/>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15A64035"/>
    <w:multiLevelType w:val="hybridMultilevel"/>
    <w:tmpl w:val="FD8EEF62"/>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5B3FAF"/>
    <w:multiLevelType w:val="hybridMultilevel"/>
    <w:tmpl w:val="5A3E7F5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18ED60E0"/>
    <w:multiLevelType w:val="hybridMultilevel"/>
    <w:tmpl w:val="E66EA920"/>
    <w:lvl w:ilvl="0" w:tplc="2DEC285E">
      <w:start w:val="9"/>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37697F55"/>
    <w:multiLevelType w:val="hybridMultilevel"/>
    <w:tmpl w:val="75D282F2"/>
    <w:lvl w:ilvl="0" w:tplc="04190001">
      <w:start w:val="7"/>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3BED3380"/>
    <w:multiLevelType w:val="hybridMultilevel"/>
    <w:tmpl w:val="2152A108"/>
    <w:lvl w:ilvl="0" w:tplc="500E99A0">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3DFD4E2B"/>
    <w:multiLevelType w:val="hybridMultilevel"/>
    <w:tmpl w:val="FA6A3D30"/>
    <w:lvl w:ilvl="0" w:tplc="822C3600">
      <w:start w:val="5"/>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B887517"/>
    <w:multiLevelType w:val="hybridMultilevel"/>
    <w:tmpl w:val="C9F6625E"/>
    <w:lvl w:ilvl="0" w:tplc="8416C80A">
      <w:start w:val="1"/>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BAB3389"/>
    <w:multiLevelType w:val="hybridMultilevel"/>
    <w:tmpl w:val="98DE0D34"/>
    <w:lvl w:ilvl="0" w:tplc="C23E6C7E">
      <w:start w:val="1"/>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C7B3F09"/>
    <w:multiLevelType w:val="hybridMultilevel"/>
    <w:tmpl w:val="E46A3748"/>
    <w:lvl w:ilvl="0" w:tplc="4D564386">
      <w:start w:val="3"/>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01902F8"/>
    <w:multiLevelType w:val="hybridMultilevel"/>
    <w:tmpl w:val="6840F096"/>
    <w:lvl w:ilvl="0" w:tplc="D4AA19D6">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102025C"/>
    <w:multiLevelType w:val="hybridMultilevel"/>
    <w:tmpl w:val="09AA0362"/>
    <w:lvl w:ilvl="0" w:tplc="F43094B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15:restartNumberingAfterBreak="0">
    <w:nsid w:val="522F2A27"/>
    <w:multiLevelType w:val="hybridMultilevel"/>
    <w:tmpl w:val="6B668E42"/>
    <w:lvl w:ilvl="0" w:tplc="B33A424A">
      <w:start w:val="1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4BC7D5F"/>
    <w:multiLevelType w:val="hybridMultilevel"/>
    <w:tmpl w:val="8340B91E"/>
    <w:lvl w:ilvl="0" w:tplc="0E8ECC26">
      <w:start w:val="6"/>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6AC4084"/>
    <w:multiLevelType w:val="hybridMultilevel"/>
    <w:tmpl w:val="76B68578"/>
    <w:lvl w:ilvl="0" w:tplc="09C0726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6FA0BF4"/>
    <w:multiLevelType w:val="hybridMultilevel"/>
    <w:tmpl w:val="50846B60"/>
    <w:lvl w:ilvl="0" w:tplc="5C30350A">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1" w15:restartNumberingAfterBreak="0">
    <w:nsid w:val="58481DB6"/>
    <w:multiLevelType w:val="hybridMultilevel"/>
    <w:tmpl w:val="026ADB46"/>
    <w:lvl w:ilvl="0" w:tplc="0FE06C24">
      <w:start w:val="5"/>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59B121B8"/>
    <w:multiLevelType w:val="hybridMultilevel"/>
    <w:tmpl w:val="2660995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15:restartNumberingAfterBreak="0">
    <w:nsid w:val="5B1922B5"/>
    <w:multiLevelType w:val="hybridMultilevel"/>
    <w:tmpl w:val="2152A108"/>
    <w:lvl w:ilvl="0" w:tplc="500E99A0">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5C8354C3"/>
    <w:multiLevelType w:val="hybridMultilevel"/>
    <w:tmpl w:val="36E2E3D0"/>
    <w:lvl w:ilvl="0" w:tplc="B6569AC6">
      <w:start w:val="5"/>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5D4C6934"/>
    <w:multiLevelType w:val="hybridMultilevel"/>
    <w:tmpl w:val="DFB6F390"/>
    <w:lvl w:ilvl="0" w:tplc="AAD647C0">
      <w:start w:val="6"/>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DC81A8E"/>
    <w:multiLevelType w:val="hybridMultilevel"/>
    <w:tmpl w:val="1792BAAC"/>
    <w:lvl w:ilvl="0" w:tplc="8DC66EE8">
      <w:start w:val="1"/>
      <w:numFmt w:val="bullet"/>
      <w:lvlText w:val="-"/>
      <w:lvlJc w:val="left"/>
      <w:pPr>
        <w:ind w:left="435" w:hanging="360"/>
      </w:pPr>
      <w:rPr>
        <w:rFonts w:ascii="Times New Roman" w:eastAsia="Times New Roman" w:hAnsi="Times New Roman" w:hint="default"/>
      </w:rPr>
    </w:lvl>
    <w:lvl w:ilvl="1" w:tplc="04190003">
      <w:start w:val="1"/>
      <w:numFmt w:val="bullet"/>
      <w:lvlText w:val="o"/>
      <w:lvlJc w:val="left"/>
      <w:pPr>
        <w:ind w:left="1155" w:hanging="360"/>
      </w:pPr>
      <w:rPr>
        <w:rFonts w:ascii="Courier New" w:hAnsi="Courier New" w:hint="default"/>
      </w:rPr>
    </w:lvl>
    <w:lvl w:ilvl="2" w:tplc="04190005">
      <w:start w:val="1"/>
      <w:numFmt w:val="bullet"/>
      <w:lvlText w:val=""/>
      <w:lvlJc w:val="left"/>
      <w:pPr>
        <w:ind w:left="1875" w:hanging="360"/>
      </w:pPr>
      <w:rPr>
        <w:rFonts w:ascii="Wingdings" w:hAnsi="Wingdings" w:hint="default"/>
      </w:rPr>
    </w:lvl>
    <w:lvl w:ilvl="3" w:tplc="04190001">
      <w:start w:val="1"/>
      <w:numFmt w:val="bullet"/>
      <w:lvlText w:val=""/>
      <w:lvlJc w:val="left"/>
      <w:pPr>
        <w:ind w:left="2595" w:hanging="360"/>
      </w:pPr>
      <w:rPr>
        <w:rFonts w:ascii="Symbol" w:hAnsi="Symbol" w:hint="default"/>
      </w:rPr>
    </w:lvl>
    <w:lvl w:ilvl="4" w:tplc="04190003">
      <w:start w:val="1"/>
      <w:numFmt w:val="bullet"/>
      <w:lvlText w:val="o"/>
      <w:lvlJc w:val="left"/>
      <w:pPr>
        <w:ind w:left="3315" w:hanging="360"/>
      </w:pPr>
      <w:rPr>
        <w:rFonts w:ascii="Courier New" w:hAnsi="Courier New" w:hint="default"/>
      </w:rPr>
    </w:lvl>
    <w:lvl w:ilvl="5" w:tplc="04190005">
      <w:start w:val="1"/>
      <w:numFmt w:val="bullet"/>
      <w:lvlText w:val=""/>
      <w:lvlJc w:val="left"/>
      <w:pPr>
        <w:ind w:left="4035" w:hanging="360"/>
      </w:pPr>
      <w:rPr>
        <w:rFonts w:ascii="Wingdings" w:hAnsi="Wingdings" w:hint="default"/>
      </w:rPr>
    </w:lvl>
    <w:lvl w:ilvl="6" w:tplc="04190001">
      <w:start w:val="1"/>
      <w:numFmt w:val="bullet"/>
      <w:lvlText w:val=""/>
      <w:lvlJc w:val="left"/>
      <w:pPr>
        <w:ind w:left="4755" w:hanging="360"/>
      </w:pPr>
      <w:rPr>
        <w:rFonts w:ascii="Symbol" w:hAnsi="Symbol" w:hint="default"/>
      </w:rPr>
    </w:lvl>
    <w:lvl w:ilvl="7" w:tplc="04190003">
      <w:start w:val="1"/>
      <w:numFmt w:val="bullet"/>
      <w:lvlText w:val="o"/>
      <w:lvlJc w:val="left"/>
      <w:pPr>
        <w:ind w:left="5475" w:hanging="360"/>
      </w:pPr>
      <w:rPr>
        <w:rFonts w:ascii="Courier New" w:hAnsi="Courier New" w:hint="default"/>
      </w:rPr>
    </w:lvl>
    <w:lvl w:ilvl="8" w:tplc="04190005">
      <w:start w:val="1"/>
      <w:numFmt w:val="bullet"/>
      <w:lvlText w:val=""/>
      <w:lvlJc w:val="left"/>
      <w:pPr>
        <w:ind w:left="6195" w:hanging="360"/>
      </w:pPr>
      <w:rPr>
        <w:rFonts w:ascii="Wingdings" w:hAnsi="Wingdings" w:hint="default"/>
      </w:rPr>
    </w:lvl>
  </w:abstractNum>
  <w:abstractNum w:abstractNumId="37" w15:restartNumberingAfterBreak="0">
    <w:nsid w:val="5DF70739"/>
    <w:multiLevelType w:val="hybridMultilevel"/>
    <w:tmpl w:val="7B46CBC8"/>
    <w:lvl w:ilvl="0" w:tplc="09C0726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5F201213"/>
    <w:multiLevelType w:val="hybridMultilevel"/>
    <w:tmpl w:val="F4DC388C"/>
    <w:lvl w:ilvl="0" w:tplc="B0206868">
      <w:start w:val="1"/>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0834661"/>
    <w:multiLevelType w:val="hybridMultilevel"/>
    <w:tmpl w:val="B0F05B44"/>
    <w:lvl w:ilvl="0" w:tplc="8D240322">
      <w:start w:val="3"/>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4487195"/>
    <w:multiLevelType w:val="hybridMultilevel"/>
    <w:tmpl w:val="3E12A6A8"/>
    <w:lvl w:ilvl="0" w:tplc="8DC66EE8">
      <w:start w:val="1"/>
      <w:numFmt w:val="bullet"/>
      <w:lvlText w:val="-"/>
      <w:lvlJc w:val="left"/>
      <w:pPr>
        <w:ind w:left="435"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6A04FC2"/>
    <w:multiLevelType w:val="hybridMultilevel"/>
    <w:tmpl w:val="A0C05B96"/>
    <w:lvl w:ilvl="0" w:tplc="B2866C20">
      <w:start w:val="1"/>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67F62593"/>
    <w:multiLevelType w:val="hybridMultilevel"/>
    <w:tmpl w:val="3D6E0CE4"/>
    <w:lvl w:ilvl="0" w:tplc="09C0726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69413876"/>
    <w:multiLevelType w:val="hybridMultilevel"/>
    <w:tmpl w:val="DAA821D2"/>
    <w:lvl w:ilvl="0" w:tplc="E0EEA83E">
      <w:start w:val="3"/>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E8005F3"/>
    <w:multiLevelType w:val="hybridMultilevel"/>
    <w:tmpl w:val="22A099C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5" w15:restartNumberingAfterBreak="0">
    <w:nsid w:val="7A1E2EE8"/>
    <w:multiLevelType w:val="hybridMultilevel"/>
    <w:tmpl w:val="432419E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6" w15:restartNumberingAfterBreak="0">
    <w:nsid w:val="7A793DBE"/>
    <w:multiLevelType w:val="hybridMultilevel"/>
    <w:tmpl w:val="F9EC5C48"/>
    <w:lvl w:ilvl="0" w:tplc="F6942564">
      <w:start w:val="7"/>
      <w:numFmt w:val="bullet"/>
      <w:lvlText w:val="-"/>
      <w:lvlJc w:val="left"/>
      <w:pPr>
        <w:ind w:left="720" w:hanging="360"/>
      </w:pPr>
      <w:rPr>
        <w:rFonts w:ascii="Cambria" w:eastAsia="Times New Roman" w:hAnsi="Cambria"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16cid:durableId="1064447700">
    <w:abstractNumId w:val="45"/>
  </w:num>
  <w:num w:numId="2" w16cid:durableId="22705691">
    <w:abstractNumId w:val="27"/>
  </w:num>
  <w:num w:numId="3" w16cid:durableId="1562863292">
    <w:abstractNumId w:val="37"/>
  </w:num>
  <w:num w:numId="4" w16cid:durableId="1994606424">
    <w:abstractNumId w:val="13"/>
  </w:num>
  <w:num w:numId="5" w16cid:durableId="1171603233">
    <w:abstractNumId w:val="42"/>
  </w:num>
  <w:num w:numId="6" w16cid:durableId="759064682">
    <w:abstractNumId w:val="29"/>
  </w:num>
  <w:num w:numId="7" w16cid:durableId="504976148">
    <w:abstractNumId w:val="38"/>
  </w:num>
  <w:num w:numId="8" w16cid:durableId="840001521">
    <w:abstractNumId w:val="22"/>
  </w:num>
  <w:num w:numId="9" w16cid:durableId="721558275">
    <w:abstractNumId w:val="25"/>
  </w:num>
  <w:num w:numId="10" w16cid:durableId="374701438">
    <w:abstractNumId w:val="36"/>
  </w:num>
  <w:num w:numId="11" w16cid:durableId="663897184">
    <w:abstractNumId w:val="40"/>
  </w:num>
  <w:num w:numId="12" w16cid:durableId="1935823109">
    <w:abstractNumId w:val="9"/>
  </w:num>
  <w:num w:numId="13" w16cid:durableId="1415660287">
    <w:abstractNumId w:val="7"/>
  </w:num>
  <w:num w:numId="14" w16cid:durableId="837577470">
    <w:abstractNumId w:val="6"/>
  </w:num>
  <w:num w:numId="15" w16cid:durableId="2041661817">
    <w:abstractNumId w:val="5"/>
  </w:num>
  <w:num w:numId="16" w16cid:durableId="1300257473">
    <w:abstractNumId w:val="4"/>
  </w:num>
  <w:num w:numId="17" w16cid:durableId="1257405657">
    <w:abstractNumId w:val="8"/>
  </w:num>
  <w:num w:numId="18" w16cid:durableId="1032001764">
    <w:abstractNumId w:val="3"/>
  </w:num>
  <w:num w:numId="19" w16cid:durableId="297227374">
    <w:abstractNumId w:val="2"/>
  </w:num>
  <w:num w:numId="20" w16cid:durableId="1386642537">
    <w:abstractNumId w:val="1"/>
  </w:num>
  <w:num w:numId="21" w16cid:durableId="694422270">
    <w:abstractNumId w:val="0"/>
  </w:num>
  <w:num w:numId="22" w16cid:durableId="484395373">
    <w:abstractNumId w:val="16"/>
  </w:num>
  <w:num w:numId="23" w16cid:durableId="699166037">
    <w:abstractNumId w:val="20"/>
  </w:num>
  <w:num w:numId="24" w16cid:durableId="1920675246">
    <w:abstractNumId w:val="33"/>
  </w:num>
  <w:num w:numId="25" w16cid:durableId="1087919633">
    <w:abstractNumId w:val="21"/>
  </w:num>
  <w:num w:numId="26" w16cid:durableId="1615870395">
    <w:abstractNumId w:val="31"/>
  </w:num>
  <w:num w:numId="27" w16cid:durableId="162824163">
    <w:abstractNumId w:val="34"/>
  </w:num>
  <w:num w:numId="28" w16cid:durableId="2013335561">
    <w:abstractNumId w:val="15"/>
  </w:num>
  <w:num w:numId="29" w16cid:durableId="1866628666">
    <w:abstractNumId w:val="10"/>
  </w:num>
  <w:num w:numId="30" w16cid:durableId="586113177">
    <w:abstractNumId w:val="28"/>
  </w:num>
  <w:num w:numId="31" w16cid:durableId="114523066">
    <w:abstractNumId w:val="35"/>
  </w:num>
  <w:num w:numId="32" w16cid:durableId="2019308338">
    <w:abstractNumId w:val="19"/>
  </w:num>
  <w:num w:numId="33" w16cid:durableId="1200510849">
    <w:abstractNumId w:val="46"/>
  </w:num>
  <w:num w:numId="34" w16cid:durableId="1214004443">
    <w:abstractNumId w:val="32"/>
  </w:num>
  <w:num w:numId="35" w16cid:durableId="55973640">
    <w:abstractNumId w:val="17"/>
  </w:num>
  <w:num w:numId="36" w16cid:durableId="1713185996">
    <w:abstractNumId w:val="18"/>
  </w:num>
  <w:num w:numId="37" w16cid:durableId="648560901">
    <w:abstractNumId w:val="11"/>
  </w:num>
  <w:num w:numId="38" w16cid:durableId="1951472219">
    <w:abstractNumId w:val="23"/>
  </w:num>
  <w:num w:numId="39" w16cid:durableId="987706393">
    <w:abstractNumId w:val="14"/>
  </w:num>
  <w:num w:numId="40" w16cid:durableId="263924022">
    <w:abstractNumId w:val="44"/>
  </w:num>
  <w:num w:numId="41" w16cid:durableId="1948271805">
    <w:abstractNumId w:val="39"/>
  </w:num>
  <w:num w:numId="42" w16cid:durableId="944195469">
    <w:abstractNumId w:val="24"/>
  </w:num>
  <w:num w:numId="43" w16cid:durableId="65231419">
    <w:abstractNumId w:val="43"/>
  </w:num>
  <w:num w:numId="44" w16cid:durableId="236793881">
    <w:abstractNumId w:val="26"/>
  </w:num>
  <w:num w:numId="45" w16cid:durableId="752970402">
    <w:abstractNumId w:val="30"/>
  </w:num>
  <w:num w:numId="46" w16cid:durableId="586615676">
    <w:abstractNumId w:val="41"/>
  </w:num>
  <w:num w:numId="47" w16cid:durableId="41057665">
    <w:abstractNumId w:val="12"/>
  </w:num>
  <w:num w:numId="48" w16cid:durableId="17962126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2EB"/>
    <w:rsid w:val="003447A6"/>
    <w:rsid w:val="004A3ED9"/>
    <w:rsid w:val="00506608"/>
    <w:rsid w:val="005D2DE7"/>
    <w:rsid w:val="00703DAA"/>
    <w:rsid w:val="007E1BE4"/>
    <w:rsid w:val="009131CE"/>
    <w:rsid w:val="00946C2A"/>
    <w:rsid w:val="00A117EB"/>
    <w:rsid w:val="00BA0105"/>
    <w:rsid w:val="00E07D5D"/>
    <w:rsid w:val="00E852EB"/>
    <w:rsid w:val="00EF2315"/>
    <w:rsid w:val="00F10E42"/>
    <w:rsid w:val="00FF0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EA81"/>
  <w15:chartTrackingRefBased/>
  <w15:docId w15:val="{9E535243-1666-4110-AABE-866161D0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52E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E852EB"/>
    <w:pPr>
      <w:spacing w:after="0" w:line="240" w:lineRule="auto"/>
    </w:pPr>
    <w:rPr>
      <w:rFonts w:ascii="Calibri" w:eastAsia="Times New Roman" w:hAnsi="Calibri" w:cs="Calibri"/>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E852EB"/>
    <w:pPr>
      <w:spacing w:after="200" w:line="276" w:lineRule="auto"/>
      <w:ind w:left="720"/>
    </w:pPr>
    <w:rPr>
      <w:rFonts w:ascii="Calibri" w:hAnsi="Calibri" w:cs="Calibri"/>
      <w:sz w:val="22"/>
      <w:szCs w:val="22"/>
      <w:lang w:eastAsia="en-US"/>
    </w:rPr>
  </w:style>
  <w:style w:type="character" w:customStyle="1" w:styleId="2">
    <w:name w:val="Основной текст (2)"/>
    <w:basedOn w:val="a0"/>
    <w:uiPriority w:val="99"/>
    <w:rsid w:val="00E852EB"/>
    <w:rPr>
      <w:rFonts w:ascii="Times New Roman" w:hAnsi="Times New Roman" w:cs="Times New Roman"/>
      <w:b/>
      <w:bCs/>
      <w:color w:val="000000"/>
      <w:spacing w:val="0"/>
      <w:w w:val="100"/>
      <w:position w:val="0"/>
      <w:sz w:val="34"/>
      <w:szCs w:val="34"/>
      <w:u w:val="single"/>
      <w:lang w:val="ru-RU" w:eastAsia="x-none"/>
    </w:rPr>
  </w:style>
  <w:style w:type="paragraph" w:styleId="HTML">
    <w:name w:val="HTML Preformatted"/>
    <w:basedOn w:val="a"/>
    <w:link w:val="HTML0"/>
    <w:uiPriority w:val="99"/>
    <w:rsid w:val="00E852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852EB"/>
    <w:rPr>
      <w:rFonts w:ascii="Courier New" w:eastAsia="Times New Roman" w:hAnsi="Courier New" w:cs="Courier New"/>
      <w:sz w:val="20"/>
      <w:szCs w:val="20"/>
      <w:lang w:eastAsia="ru-RU"/>
    </w:rPr>
  </w:style>
  <w:style w:type="character" w:customStyle="1" w:styleId="y2iqfc">
    <w:name w:val="y2iqfc"/>
    <w:basedOn w:val="a0"/>
    <w:uiPriority w:val="99"/>
    <w:rsid w:val="00E852EB"/>
    <w:rPr>
      <w:rFonts w:cs="Times New Roman"/>
    </w:rPr>
  </w:style>
  <w:style w:type="paragraph" w:styleId="a5">
    <w:name w:val="footer"/>
    <w:basedOn w:val="a"/>
    <w:link w:val="a6"/>
    <w:uiPriority w:val="99"/>
    <w:rsid w:val="00E852EB"/>
    <w:pPr>
      <w:tabs>
        <w:tab w:val="center" w:pos="4677"/>
        <w:tab w:val="right" w:pos="9355"/>
      </w:tabs>
    </w:pPr>
  </w:style>
  <w:style w:type="character" w:customStyle="1" w:styleId="a6">
    <w:name w:val="Нижний колонтитул Знак"/>
    <w:basedOn w:val="a0"/>
    <w:link w:val="a5"/>
    <w:uiPriority w:val="99"/>
    <w:rsid w:val="00E852EB"/>
    <w:rPr>
      <w:rFonts w:ascii="Times New Roman" w:eastAsia="Times New Roman" w:hAnsi="Times New Roman" w:cs="Times New Roman"/>
      <w:sz w:val="24"/>
      <w:szCs w:val="24"/>
      <w:lang w:eastAsia="ru-RU"/>
    </w:rPr>
  </w:style>
  <w:style w:type="character" w:styleId="a7">
    <w:name w:val="page number"/>
    <w:basedOn w:val="a0"/>
    <w:uiPriority w:val="99"/>
    <w:rsid w:val="00E852E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3039</Words>
  <Characters>17324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Tolipov Komoliddin</dc:creator>
  <cp:keywords/>
  <dc:description/>
  <cp:lastModifiedBy>Пользователь</cp:lastModifiedBy>
  <cp:revision>4</cp:revision>
  <dcterms:created xsi:type="dcterms:W3CDTF">2025-04-15T13:24:00Z</dcterms:created>
  <dcterms:modified xsi:type="dcterms:W3CDTF">2026-06-08T04:53:00Z</dcterms:modified>
</cp:coreProperties>
</file>