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466" w:rsidRDefault="00A62466" w:rsidP="00A62466">
      <w:pPr>
        <w:shd w:val="clear" w:color="auto" w:fill="FFFFFF"/>
        <w:spacing w:after="100" w:afterAutospacing="1" w:line="240" w:lineRule="auto"/>
        <w:jc w:val="center"/>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НАМУНАВИЙ ШАРТНОМА</w:t>
      </w:r>
    </w:p>
    <w:p w:rsidR="00A62466" w:rsidRDefault="00A934E0" w:rsidP="00A62466">
      <w:pPr>
        <w:shd w:val="clear" w:color="auto" w:fill="FFFFFF"/>
        <w:spacing w:after="100" w:afterAutospacing="1" w:line="240" w:lineRule="auto"/>
        <w:jc w:val="center"/>
        <w:rPr>
          <w:rFonts w:ascii="Montserrat" w:eastAsia="Times New Roman" w:hAnsi="Montserrat" w:cs="Times New Roman"/>
          <w:color w:val="000000"/>
          <w:sz w:val="17"/>
          <w:szCs w:val="17"/>
          <w:lang w:eastAsia="uz-Cyrl-UZ"/>
        </w:rPr>
      </w:pPr>
      <w:r w:rsidRPr="00A934E0">
        <w:rPr>
          <w:rFonts w:ascii="Montserrat" w:eastAsia="Times New Roman" w:hAnsi="Montserrat" w:cs="Times New Roman"/>
          <w:i/>
          <w:iCs/>
          <w:color w:val="000000"/>
          <w:sz w:val="21"/>
          <w:szCs w:val="21"/>
          <w:lang w:eastAsia="uz-Cyrl-UZ"/>
        </w:rPr>
        <w:t>(Давлат харидлари электрон тизимида корпоратив буюртмачи томонидан электрон шаклда</w:t>
      </w:r>
      <w:r w:rsidRPr="00A934E0">
        <w:rPr>
          <w:rFonts w:ascii="Montserrat" w:eastAsia="Times New Roman" w:hAnsi="Montserrat" w:cs="Times New Roman"/>
          <w:i/>
          <w:iCs/>
          <w:color w:val="000000"/>
          <w:sz w:val="21"/>
          <w:szCs w:val="21"/>
          <w:lang w:eastAsia="uz-Cyrl-UZ"/>
        </w:rPr>
        <w:br/>
        <w:t>тузиладиган шартномалар учун (электрон дўкон ва аукцион бундан мустасно))</w:t>
      </w:r>
    </w:p>
    <w:p w:rsidR="00A934E0" w:rsidRDefault="00A934E0" w:rsidP="00A934E0">
      <w:pPr>
        <w:shd w:val="clear" w:color="auto" w:fill="FFFFFF"/>
        <w:spacing w:after="0" w:line="240" w:lineRule="auto"/>
        <w:rPr>
          <w:rFonts w:ascii="Montserrat" w:eastAsia="Times New Roman" w:hAnsi="Montserrat" w:cs="Times New Roman"/>
          <w:color w:val="000000"/>
          <w:sz w:val="17"/>
          <w:szCs w:val="17"/>
          <w:lang w:eastAsia="uz-Cyrl-UZ"/>
        </w:rPr>
      </w:pPr>
      <w:r w:rsidRPr="00A934E0">
        <w:rPr>
          <w:rFonts w:ascii="Montserrat" w:eastAsia="Times New Roman" w:hAnsi="Montserrat" w:cs="Times New Roman"/>
          <w:color w:val="000000"/>
          <w:sz w:val="17"/>
          <w:szCs w:val="17"/>
          <w:lang w:eastAsia="uz-Cyrl-UZ"/>
        </w:rPr>
        <w:t>(shartnoma tuzilgan joy)</w:t>
      </w:r>
      <w:r w:rsidR="00A62466">
        <w:rPr>
          <w:rFonts w:ascii="Montserrat" w:eastAsia="Times New Roman" w:hAnsi="Montserrat" w:cs="Times New Roman"/>
          <w:color w:val="000000"/>
          <w:sz w:val="17"/>
          <w:szCs w:val="17"/>
          <w:lang w:eastAsia="uz-Cyrl-UZ"/>
        </w:rPr>
        <w:tab/>
      </w:r>
      <w:r w:rsidR="00A62466">
        <w:rPr>
          <w:rFonts w:ascii="Montserrat" w:eastAsia="Times New Roman" w:hAnsi="Montserrat" w:cs="Times New Roman"/>
          <w:color w:val="000000"/>
          <w:sz w:val="17"/>
          <w:szCs w:val="17"/>
          <w:lang w:eastAsia="uz-Cyrl-UZ"/>
        </w:rPr>
        <w:tab/>
      </w:r>
      <w:r w:rsidR="00A62466">
        <w:rPr>
          <w:rFonts w:ascii="Montserrat" w:eastAsia="Times New Roman" w:hAnsi="Montserrat" w:cs="Times New Roman"/>
          <w:color w:val="000000"/>
          <w:sz w:val="17"/>
          <w:szCs w:val="17"/>
          <w:lang w:eastAsia="uz-Cyrl-UZ"/>
        </w:rPr>
        <w:tab/>
      </w:r>
      <w:r w:rsidR="00A62466">
        <w:rPr>
          <w:rFonts w:ascii="Montserrat" w:eastAsia="Times New Roman" w:hAnsi="Montserrat" w:cs="Times New Roman"/>
          <w:color w:val="000000"/>
          <w:sz w:val="17"/>
          <w:szCs w:val="17"/>
          <w:lang w:eastAsia="uz-Cyrl-UZ"/>
        </w:rPr>
        <w:tab/>
      </w:r>
      <w:r w:rsidR="00A62466">
        <w:rPr>
          <w:rFonts w:ascii="Montserrat" w:eastAsia="Times New Roman" w:hAnsi="Montserrat" w:cs="Times New Roman"/>
          <w:color w:val="000000"/>
          <w:sz w:val="17"/>
          <w:szCs w:val="17"/>
          <w:lang w:eastAsia="uz-Cyrl-UZ"/>
        </w:rPr>
        <w:tab/>
      </w:r>
      <w:r w:rsidR="00A62466">
        <w:rPr>
          <w:rFonts w:ascii="Montserrat" w:eastAsia="Times New Roman" w:hAnsi="Montserrat" w:cs="Times New Roman"/>
          <w:color w:val="000000"/>
          <w:sz w:val="17"/>
          <w:szCs w:val="17"/>
          <w:lang w:eastAsia="uz-Cyrl-UZ"/>
        </w:rPr>
        <w:tab/>
      </w:r>
      <w:r w:rsidR="00A62466">
        <w:rPr>
          <w:rFonts w:ascii="Montserrat" w:eastAsia="Times New Roman" w:hAnsi="Montserrat" w:cs="Times New Roman"/>
          <w:color w:val="000000"/>
          <w:sz w:val="17"/>
          <w:szCs w:val="17"/>
          <w:lang w:eastAsia="uz-Cyrl-UZ"/>
        </w:rPr>
        <w:tab/>
      </w:r>
      <w:r w:rsidR="00A62466">
        <w:rPr>
          <w:rFonts w:ascii="Montserrat" w:eastAsia="Times New Roman" w:hAnsi="Montserrat" w:cs="Times New Roman"/>
          <w:color w:val="000000"/>
          <w:sz w:val="17"/>
          <w:szCs w:val="17"/>
          <w:lang w:eastAsia="uz-Cyrl-UZ"/>
        </w:rPr>
        <w:tab/>
      </w:r>
      <w:r w:rsidRPr="00A934E0">
        <w:rPr>
          <w:rFonts w:ascii="Montserrat" w:eastAsia="Times New Roman" w:hAnsi="Montserrat" w:cs="Times New Roman"/>
          <w:color w:val="000000"/>
          <w:sz w:val="17"/>
          <w:szCs w:val="17"/>
          <w:lang w:eastAsia="uz-Cyrl-UZ"/>
        </w:rPr>
        <w:t>(shartnoma tuzilgan sana)</w:t>
      </w:r>
    </w:p>
    <w:p w:rsidR="00A62466" w:rsidRPr="00A934E0" w:rsidRDefault="00A62466" w:rsidP="00A934E0">
      <w:pPr>
        <w:shd w:val="clear" w:color="auto" w:fill="FFFFFF"/>
        <w:spacing w:after="0" w:line="240" w:lineRule="auto"/>
        <w:rPr>
          <w:rFonts w:ascii="Montserrat" w:eastAsia="Times New Roman" w:hAnsi="Montserrat" w:cs="Times New Roman"/>
          <w:color w:val="000000"/>
          <w:sz w:val="21"/>
          <w:szCs w:val="21"/>
          <w:lang w:eastAsia="uz-Cyrl-UZ"/>
        </w:rPr>
      </w:pPr>
    </w:p>
    <w:p w:rsidR="00A934E0" w:rsidRDefault="00A934E0" w:rsidP="00534EEC">
      <w:pPr>
        <w:shd w:val="clear" w:color="auto" w:fill="FFFFFF"/>
        <w:spacing w:after="0" w:line="240" w:lineRule="auto"/>
        <w:ind w:firstLine="72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 xml:space="preserve"> Кейинги ўринларда “Буюртмачи” деб аталувчи Корпоратив буюртмачи бўлган </w:t>
      </w:r>
      <w:r w:rsidR="00A62466">
        <w:rPr>
          <w:rFonts w:ascii="Montserrat" w:eastAsia="Times New Roman" w:hAnsi="Montserrat" w:cs="Times New Roman"/>
          <w:color w:val="000000"/>
          <w:sz w:val="21"/>
          <w:szCs w:val="21"/>
          <w:lang w:eastAsia="uz-Cyrl-UZ"/>
        </w:rPr>
        <w:t>“Озодлик” давлат муассасаси</w:t>
      </w:r>
      <w:r w:rsidRPr="00A934E0">
        <w:rPr>
          <w:rFonts w:ascii="Montserrat" w:eastAsia="Times New Roman" w:hAnsi="Montserrat" w:cs="Times New Roman"/>
          <w:color w:val="000000"/>
          <w:sz w:val="21"/>
          <w:szCs w:val="21"/>
          <w:lang w:eastAsia="uz-Cyrl-UZ"/>
        </w:rPr>
        <w:t xml:space="preserve"> номидан</w:t>
      </w:r>
      <w:r w:rsidR="00A62466">
        <w:rPr>
          <w:rFonts w:ascii="Montserrat" w:eastAsia="Times New Roman" w:hAnsi="Montserrat" w:cs="Times New Roman"/>
          <w:color w:val="000000"/>
          <w:sz w:val="21"/>
          <w:szCs w:val="21"/>
          <w:lang w:eastAsia="uz-Cyrl-UZ"/>
        </w:rPr>
        <w:t xml:space="preserve"> Низом </w:t>
      </w:r>
      <w:r w:rsidRPr="00A934E0">
        <w:rPr>
          <w:rFonts w:ascii="Montserrat" w:eastAsia="Times New Roman" w:hAnsi="Montserrat" w:cs="Times New Roman"/>
          <w:color w:val="000000"/>
          <w:sz w:val="21"/>
          <w:szCs w:val="21"/>
          <w:lang w:eastAsia="uz-Cyrl-UZ"/>
        </w:rPr>
        <w:t xml:space="preserve">асосида иш юритувчи </w:t>
      </w:r>
      <w:r w:rsidR="00A62466">
        <w:rPr>
          <w:rFonts w:ascii="Montserrat" w:eastAsia="Times New Roman" w:hAnsi="Montserrat" w:cs="Times New Roman"/>
          <w:color w:val="000000"/>
          <w:sz w:val="21"/>
          <w:szCs w:val="21"/>
          <w:lang w:eastAsia="uz-Cyrl-UZ"/>
        </w:rPr>
        <w:t xml:space="preserve">Холбоев Рустам Равшанович </w:t>
      </w:r>
      <w:r w:rsidRPr="00A934E0">
        <w:rPr>
          <w:rFonts w:ascii="Montserrat" w:eastAsia="Times New Roman" w:hAnsi="Montserrat" w:cs="Times New Roman"/>
          <w:color w:val="000000"/>
          <w:sz w:val="21"/>
          <w:szCs w:val="21"/>
          <w:lang w:eastAsia="uz-Cyrl-UZ"/>
        </w:rPr>
        <w:t>бир тарафдан ва кейинги ўринларда “Ижрочи” деб аталувчи _________________________________ номидан __________________ асосида иш юритувчи ____________________________ иккинчи тарафдан, биргаликда “Тарафлар” деб аталувчилар ушбу шартномани қуйидагилар тўғрисида туздилар:</w:t>
      </w:r>
    </w:p>
    <w:p w:rsidR="004C6345" w:rsidRPr="00A934E0" w:rsidRDefault="004C6345" w:rsidP="00534EEC">
      <w:pPr>
        <w:shd w:val="clear" w:color="auto" w:fill="FFFFFF"/>
        <w:spacing w:after="0" w:line="240" w:lineRule="auto"/>
        <w:ind w:firstLine="720"/>
        <w:jc w:val="both"/>
        <w:rPr>
          <w:rFonts w:ascii="Montserrat" w:eastAsia="Times New Roman" w:hAnsi="Montserrat" w:cs="Times New Roman"/>
          <w:color w:val="000000"/>
          <w:sz w:val="21"/>
          <w:szCs w:val="21"/>
          <w:lang w:eastAsia="uz-Cyrl-UZ"/>
        </w:rPr>
      </w:pPr>
    </w:p>
    <w:p w:rsidR="00A934E0" w:rsidRPr="00A62466" w:rsidRDefault="00A934E0" w:rsidP="00A934E0">
      <w:pPr>
        <w:shd w:val="clear" w:color="auto" w:fill="FFFFFF"/>
        <w:spacing w:after="100" w:afterAutospacing="1" w:line="240" w:lineRule="auto"/>
        <w:outlineLvl w:val="4"/>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1. ШАРТНОМА ПРЕДМЕТИ</w:t>
      </w:r>
    </w:p>
    <w:p w:rsidR="00A934E0" w:rsidRPr="00A934E0" w:rsidRDefault="00A934E0" w:rsidP="00A934E0">
      <w:pPr>
        <w:numPr>
          <w:ilvl w:val="0"/>
          <w:numId w:val="1"/>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1.1. </w:t>
      </w:r>
      <w:r w:rsidRPr="00A934E0">
        <w:rPr>
          <w:rFonts w:ascii="Montserrat" w:eastAsia="Times New Roman" w:hAnsi="Montserrat" w:cs="Times New Roman"/>
          <w:color w:val="000000"/>
          <w:sz w:val="21"/>
          <w:szCs w:val="21"/>
          <w:lang w:eastAsia="uz-Cyrl-UZ"/>
        </w:rPr>
        <w:t>Шартнома шартларига кўра, Ижрочи Буюртмачига ушбу шартномада ўрнатилган муддатларда шартноманинг 1.2.-бандида келтириилган товар (иш, хизмат)ларни етказиб бериш ва топшириш, Буюртмачи эса ушбу товар (иш, хизмат)ларни қабул қилиш ва тўловини амалга ошириш мажбуриятини олади.</w:t>
      </w:r>
    </w:p>
    <w:p w:rsidR="00A934E0" w:rsidRPr="00A934E0" w:rsidRDefault="00A934E0" w:rsidP="00A934E0">
      <w:pPr>
        <w:numPr>
          <w:ilvl w:val="0"/>
          <w:numId w:val="2"/>
        </w:numPr>
        <w:shd w:val="clear" w:color="auto" w:fill="FFFFFF"/>
        <w:spacing w:before="100" w:beforeAutospacing="1" w:after="100" w:afterAutospacing="1" w:line="240" w:lineRule="auto"/>
        <w:ind w:left="270"/>
        <w:jc w:val="both"/>
        <w:rPr>
          <w:rFonts w:ascii="Times New Roman" w:eastAsia="Times New Roman" w:hAnsi="Times New Roman" w:cs="Times New Roman"/>
          <w:sz w:val="24"/>
          <w:szCs w:val="24"/>
          <w:lang w:eastAsia="uz-Cyrl-UZ"/>
        </w:rPr>
      </w:pPr>
      <w:r w:rsidRPr="00A934E0">
        <w:rPr>
          <w:rFonts w:ascii="Montserrat" w:eastAsia="Times New Roman" w:hAnsi="Montserrat" w:cs="Times New Roman"/>
          <w:b/>
          <w:bCs/>
          <w:color w:val="000000"/>
          <w:sz w:val="21"/>
          <w:szCs w:val="21"/>
          <w:lang w:eastAsia="uz-Cyrl-UZ"/>
        </w:rPr>
        <w:t>1.2. </w:t>
      </w:r>
      <w:r w:rsidRPr="00A934E0">
        <w:rPr>
          <w:rFonts w:ascii="Montserrat" w:eastAsia="Times New Roman" w:hAnsi="Montserrat" w:cs="Times New Roman"/>
          <w:color w:val="000000"/>
          <w:sz w:val="21"/>
          <w:szCs w:val="21"/>
          <w:lang w:eastAsia="uz-Cyrl-UZ"/>
        </w:rPr>
        <w:t>Ижрочи қуйидаги товар (иш, хизмат)ларни етазиб беради:</w:t>
      </w:r>
    </w:p>
    <w:tbl>
      <w:tblPr>
        <w:tblW w:w="9639" w:type="dxa"/>
        <w:tblInd w:w="284" w:type="dxa"/>
        <w:tblCellMar>
          <w:top w:w="15" w:type="dxa"/>
          <w:left w:w="15" w:type="dxa"/>
          <w:bottom w:w="15" w:type="dxa"/>
          <w:right w:w="15" w:type="dxa"/>
        </w:tblCellMar>
        <w:tblLook w:val="04A0" w:firstRow="1" w:lastRow="0" w:firstColumn="1" w:lastColumn="0" w:noHBand="0" w:noVBand="1"/>
      </w:tblPr>
      <w:tblGrid>
        <w:gridCol w:w="512"/>
        <w:gridCol w:w="2116"/>
        <w:gridCol w:w="1198"/>
        <w:gridCol w:w="815"/>
        <w:gridCol w:w="1242"/>
        <w:gridCol w:w="1557"/>
        <w:gridCol w:w="2199"/>
      </w:tblGrid>
      <w:tr w:rsidR="00A62466" w:rsidRPr="00A62466" w:rsidTr="00FB3189">
        <w:trPr>
          <w:trHeight w:val="360"/>
          <w:tblHeader/>
        </w:trPr>
        <w:tc>
          <w:tcPr>
            <w:tcW w:w="0" w:type="auto"/>
            <w:tcBorders>
              <w:top w:val="nil"/>
              <w:left w:val="nil"/>
              <w:bottom w:val="nil"/>
              <w:right w:val="nil"/>
            </w:tcBorders>
            <w:shd w:val="clear" w:color="auto" w:fill="9FA9BC"/>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b/>
                <w:bCs/>
                <w:sz w:val="24"/>
                <w:szCs w:val="24"/>
                <w:lang w:eastAsia="uz-Cyrl-UZ"/>
              </w:rPr>
            </w:pPr>
            <w:r w:rsidRPr="00A62466">
              <w:rPr>
                <w:rFonts w:ascii="Times New Roman" w:eastAsia="Times New Roman" w:hAnsi="Times New Roman" w:cs="Times New Roman"/>
                <w:b/>
                <w:bCs/>
                <w:sz w:val="21"/>
                <w:szCs w:val="21"/>
                <w:lang w:eastAsia="uz-Cyrl-UZ"/>
              </w:rPr>
              <w:t>№</w:t>
            </w:r>
          </w:p>
        </w:tc>
        <w:tc>
          <w:tcPr>
            <w:tcW w:w="2116" w:type="dxa"/>
            <w:tcBorders>
              <w:top w:val="nil"/>
              <w:left w:val="nil"/>
              <w:bottom w:val="nil"/>
              <w:right w:val="nil"/>
            </w:tcBorders>
            <w:shd w:val="clear" w:color="auto" w:fill="9FA9BC"/>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b/>
                <w:bCs/>
                <w:sz w:val="21"/>
                <w:szCs w:val="21"/>
                <w:lang w:eastAsia="uz-Cyrl-UZ"/>
              </w:rPr>
            </w:pPr>
            <w:r w:rsidRPr="00A62466">
              <w:rPr>
                <w:rFonts w:ascii="Times New Roman" w:eastAsia="Times New Roman" w:hAnsi="Times New Roman" w:cs="Times New Roman"/>
                <w:b/>
                <w:bCs/>
                <w:sz w:val="21"/>
                <w:szCs w:val="21"/>
                <w:lang w:eastAsia="uz-Cyrl-UZ"/>
              </w:rPr>
              <w:t>Иш ва хизмат номи</w:t>
            </w:r>
          </w:p>
        </w:tc>
        <w:tc>
          <w:tcPr>
            <w:tcW w:w="1198" w:type="dxa"/>
            <w:tcBorders>
              <w:top w:val="nil"/>
              <w:left w:val="nil"/>
              <w:bottom w:val="nil"/>
              <w:right w:val="nil"/>
            </w:tcBorders>
            <w:shd w:val="clear" w:color="auto" w:fill="9FA9BC"/>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b/>
                <w:bCs/>
                <w:sz w:val="21"/>
                <w:szCs w:val="21"/>
                <w:lang w:eastAsia="uz-Cyrl-UZ"/>
              </w:rPr>
            </w:pPr>
            <w:r w:rsidRPr="00A62466">
              <w:rPr>
                <w:rFonts w:ascii="Times New Roman" w:eastAsia="Times New Roman" w:hAnsi="Times New Roman" w:cs="Times New Roman"/>
                <w:b/>
                <w:bCs/>
                <w:sz w:val="21"/>
                <w:szCs w:val="21"/>
                <w:lang w:eastAsia="uz-Cyrl-UZ"/>
              </w:rPr>
              <w:t>Ўлчов бирлиги</w:t>
            </w:r>
          </w:p>
        </w:tc>
        <w:tc>
          <w:tcPr>
            <w:tcW w:w="815" w:type="dxa"/>
            <w:tcBorders>
              <w:top w:val="nil"/>
              <w:left w:val="nil"/>
              <w:bottom w:val="nil"/>
              <w:right w:val="nil"/>
            </w:tcBorders>
            <w:shd w:val="clear" w:color="auto" w:fill="9FA9BC"/>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b/>
                <w:bCs/>
                <w:sz w:val="21"/>
                <w:szCs w:val="21"/>
                <w:lang w:eastAsia="uz-Cyrl-UZ"/>
              </w:rPr>
            </w:pPr>
            <w:r w:rsidRPr="00A62466">
              <w:rPr>
                <w:rFonts w:ascii="Times New Roman" w:eastAsia="Times New Roman" w:hAnsi="Times New Roman" w:cs="Times New Roman"/>
                <w:b/>
                <w:bCs/>
                <w:sz w:val="21"/>
                <w:szCs w:val="21"/>
                <w:lang w:eastAsia="uz-Cyrl-UZ"/>
              </w:rPr>
              <w:t>Сони</w:t>
            </w:r>
          </w:p>
        </w:tc>
        <w:tc>
          <w:tcPr>
            <w:tcW w:w="1242" w:type="dxa"/>
            <w:tcBorders>
              <w:top w:val="nil"/>
              <w:left w:val="nil"/>
              <w:bottom w:val="nil"/>
              <w:right w:val="nil"/>
            </w:tcBorders>
            <w:shd w:val="clear" w:color="auto" w:fill="9FA9BC"/>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b/>
                <w:bCs/>
                <w:sz w:val="21"/>
                <w:szCs w:val="21"/>
                <w:lang w:eastAsia="uz-Cyrl-UZ"/>
              </w:rPr>
            </w:pPr>
            <w:r w:rsidRPr="00A62466">
              <w:rPr>
                <w:rFonts w:ascii="Times New Roman" w:eastAsia="Times New Roman" w:hAnsi="Times New Roman" w:cs="Times New Roman"/>
                <w:b/>
                <w:bCs/>
                <w:sz w:val="21"/>
                <w:szCs w:val="21"/>
                <w:lang w:eastAsia="uz-Cyrl-UZ"/>
              </w:rPr>
              <w:t>Иш ва хизмат бирлиги учун бошл. нарх</w:t>
            </w:r>
          </w:p>
        </w:tc>
        <w:tc>
          <w:tcPr>
            <w:tcW w:w="1557" w:type="dxa"/>
            <w:tcBorders>
              <w:top w:val="nil"/>
              <w:left w:val="nil"/>
              <w:bottom w:val="nil"/>
              <w:right w:val="nil"/>
            </w:tcBorders>
            <w:shd w:val="clear" w:color="auto" w:fill="9FA9BC"/>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b/>
                <w:bCs/>
                <w:sz w:val="21"/>
                <w:szCs w:val="21"/>
                <w:lang w:eastAsia="uz-Cyrl-UZ"/>
              </w:rPr>
            </w:pPr>
            <w:r w:rsidRPr="00A62466">
              <w:rPr>
                <w:rFonts w:ascii="Times New Roman" w:eastAsia="Times New Roman" w:hAnsi="Times New Roman" w:cs="Times New Roman"/>
                <w:b/>
                <w:bCs/>
                <w:sz w:val="21"/>
                <w:szCs w:val="21"/>
                <w:lang w:eastAsia="uz-Cyrl-UZ"/>
              </w:rPr>
              <w:t>Иш ва хизмат бирлиги учун келишилган нарх</w:t>
            </w:r>
          </w:p>
        </w:tc>
        <w:tc>
          <w:tcPr>
            <w:tcW w:w="2199" w:type="dxa"/>
            <w:tcBorders>
              <w:top w:val="nil"/>
              <w:left w:val="nil"/>
              <w:bottom w:val="nil"/>
              <w:right w:val="nil"/>
            </w:tcBorders>
            <w:shd w:val="clear" w:color="auto" w:fill="9FA9BC"/>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b/>
                <w:bCs/>
                <w:sz w:val="21"/>
                <w:szCs w:val="21"/>
                <w:lang w:eastAsia="uz-Cyrl-UZ"/>
              </w:rPr>
            </w:pPr>
            <w:r w:rsidRPr="00A62466">
              <w:rPr>
                <w:rFonts w:ascii="Times New Roman" w:eastAsia="Times New Roman" w:hAnsi="Times New Roman" w:cs="Times New Roman"/>
                <w:b/>
                <w:bCs/>
                <w:sz w:val="21"/>
                <w:szCs w:val="21"/>
                <w:lang w:eastAsia="uz-Cyrl-UZ"/>
              </w:rPr>
              <w:t>Тавсифи</w:t>
            </w:r>
          </w:p>
        </w:tc>
      </w:tr>
      <w:tr w:rsidR="00A62466" w:rsidRPr="00A62466" w:rsidTr="00FB3189">
        <w:trPr>
          <w:trHeight w:val="360"/>
        </w:trPr>
        <w:tc>
          <w:tcPr>
            <w:tcW w:w="0" w:type="auto"/>
            <w:tcBorders>
              <w:top w:val="nil"/>
              <w:left w:val="nil"/>
              <w:bottom w:val="nil"/>
              <w:right w:val="single" w:sz="6" w:space="0" w:color="DDDDDD"/>
            </w:tcBorders>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sz w:val="16"/>
                <w:szCs w:val="16"/>
                <w:lang w:eastAsia="uz-Cyrl-UZ"/>
              </w:rPr>
            </w:pPr>
            <w:r w:rsidRPr="00A62466">
              <w:rPr>
                <w:rFonts w:ascii="Times New Roman" w:eastAsia="Times New Roman" w:hAnsi="Times New Roman" w:cs="Times New Roman"/>
                <w:sz w:val="16"/>
                <w:szCs w:val="16"/>
                <w:lang w:eastAsia="uz-Cyrl-UZ"/>
              </w:rPr>
              <w:t>1</w:t>
            </w:r>
          </w:p>
        </w:tc>
        <w:tc>
          <w:tcPr>
            <w:tcW w:w="2116" w:type="dxa"/>
            <w:tcBorders>
              <w:top w:val="nil"/>
              <w:left w:val="nil"/>
              <w:bottom w:val="nil"/>
              <w:right w:val="single" w:sz="6" w:space="0" w:color="DDDDDD"/>
            </w:tcBorders>
            <w:tcMar>
              <w:top w:w="150" w:type="dxa"/>
              <w:left w:w="150" w:type="dxa"/>
              <w:bottom w:w="150" w:type="dxa"/>
              <w:right w:w="150" w:type="dxa"/>
            </w:tcMar>
            <w:vAlign w:val="center"/>
            <w:hideMark/>
          </w:tcPr>
          <w:p w:rsidR="00A934E0" w:rsidRPr="00383F1B" w:rsidRDefault="00FB3189" w:rsidP="00383F1B">
            <w:pPr>
              <w:pStyle w:val="a5"/>
              <w:jc w:val="center"/>
            </w:pPr>
            <w:r>
              <w:rPr>
                <w:rFonts w:ascii="Arial" w:hAnsi="Arial" w:cs="Arial"/>
                <w:sz w:val="21"/>
                <w:szCs w:val="21"/>
                <w:shd w:val="clear" w:color="auto" w:fill="FAFAFA"/>
              </w:rPr>
              <w:t>Противопожарный комплект</w:t>
            </w:r>
          </w:p>
        </w:tc>
        <w:tc>
          <w:tcPr>
            <w:tcW w:w="1198" w:type="dxa"/>
            <w:tcBorders>
              <w:top w:val="nil"/>
              <w:left w:val="nil"/>
              <w:bottom w:val="nil"/>
              <w:right w:val="single" w:sz="6" w:space="0" w:color="DDDDDD"/>
            </w:tcBorders>
            <w:tcMar>
              <w:top w:w="150" w:type="dxa"/>
              <w:left w:w="150" w:type="dxa"/>
              <w:bottom w:w="150" w:type="dxa"/>
              <w:right w:w="150" w:type="dxa"/>
            </w:tcMar>
            <w:vAlign w:val="center"/>
            <w:hideMark/>
          </w:tcPr>
          <w:p w:rsidR="00A934E0" w:rsidRPr="00FB3189" w:rsidRDefault="00DD1CD3" w:rsidP="00A934E0">
            <w:pPr>
              <w:spacing w:after="100" w:afterAutospacing="1" w:line="240" w:lineRule="auto"/>
              <w:jc w:val="center"/>
              <w:rPr>
                <w:rFonts w:ascii="Times New Roman" w:eastAsia="Times New Roman" w:hAnsi="Times New Roman" w:cs="Times New Roman"/>
                <w:sz w:val="16"/>
                <w:szCs w:val="16"/>
                <w:lang w:val="ru-RU" w:eastAsia="uz-Cyrl-UZ"/>
              </w:rPr>
            </w:pPr>
            <w:r>
              <w:rPr>
                <w:rFonts w:ascii="Times New Roman" w:eastAsia="Times New Roman" w:hAnsi="Times New Roman" w:cs="Times New Roman"/>
                <w:sz w:val="16"/>
                <w:szCs w:val="16"/>
                <w:lang w:val="ru-RU" w:eastAsia="uz-Cyrl-UZ"/>
              </w:rPr>
              <w:t>т</w:t>
            </w:r>
            <w:r>
              <w:rPr>
                <w:rFonts w:ascii="Times New Roman" w:eastAsia="Times New Roman" w:hAnsi="Times New Roman" w:cs="Times New Roman"/>
                <w:sz w:val="16"/>
                <w:szCs w:val="16"/>
                <w:lang w:eastAsia="uz-Cyrl-UZ"/>
              </w:rPr>
              <w:t>ў</w:t>
            </w:r>
            <w:r>
              <w:rPr>
                <w:rFonts w:ascii="Times New Roman" w:eastAsia="Times New Roman" w:hAnsi="Times New Roman" w:cs="Times New Roman"/>
                <w:sz w:val="16"/>
                <w:szCs w:val="16"/>
                <w:lang w:val="ru-RU" w:eastAsia="uz-Cyrl-UZ"/>
              </w:rPr>
              <w:t>плам</w:t>
            </w:r>
            <w:bookmarkStart w:id="0" w:name="_GoBack"/>
            <w:bookmarkEnd w:id="0"/>
          </w:p>
        </w:tc>
        <w:tc>
          <w:tcPr>
            <w:tcW w:w="815" w:type="dxa"/>
            <w:tcBorders>
              <w:top w:val="nil"/>
              <w:left w:val="nil"/>
              <w:bottom w:val="nil"/>
              <w:right w:val="single" w:sz="6" w:space="0" w:color="DDDDDD"/>
            </w:tcBorders>
            <w:tcMar>
              <w:top w:w="150" w:type="dxa"/>
              <w:left w:w="150" w:type="dxa"/>
              <w:bottom w:w="150" w:type="dxa"/>
              <w:right w:w="150" w:type="dxa"/>
            </w:tcMar>
            <w:vAlign w:val="center"/>
            <w:hideMark/>
          </w:tcPr>
          <w:p w:rsidR="00A934E0" w:rsidRPr="00A62466" w:rsidRDefault="00A934E0" w:rsidP="00A934E0">
            <w:pPr>
              <w:spacing w:after="0" w:line="240" w:lineRule="auto"/>
              <w:jc w:val="center"/>
              <w:rPr>
                <w:rFonts w:ascii="Times New Roman" w:eastAsia="Times New Roman" w:hAnsi="Times New Roman" w:cs="Times New Roman"/>
                <w:sz w:val="16"/>
                <w:szCs w:val="16"/>
                <w:lang w:eastAsia="uz-Cyrl-UZ"/>
              </w:rPr>
            </w:pPr>
            <w:r w:rsidRPr="00A62466">
              <w:rPr>
                <w:rFonts w:ascii="Times New Roman" w:eastAsia="Times New Roman" w:hAnsi="Times New Roman" w:cs="Times New Roman"/>
                <w:sz w:val="16"/>
                <w:szCs w:val="16"/>
                <w:lang w:eastAsia="uz-Cyrl-UZ"/>
              </w:rPr>
              <w:t>1</w:t>
            </w:r>
          </w:p>
        </w:tc>
        <w:tc>
          <w:tcPr>
            <w:tcW w:w="1242" w:type="dxa"/>
            <w:tcBorders>
              <w:top w:val="nil"/>
              <w:left w:val="nil"/>
              <w:bottom w:val="nil"/>
              <w:right w:val="single" w:sz="6" w:space="0" w:color="DDDDDD"/>
            </w:tcBorders>
            <w:tcMar>
              <w:top w:w="150" w:type="dxa"/>
              <w:left w:w="150" w:type="dxa"/>
              <w:bottom w:w="150" w:type="dxa"/>
              <w:right w:w="150" w:type="dxa"/>
            </w:tcMar>
            <w:vAlign w:val="center"/>
          </w:tcPr>
          <w:p w:rsidR="00A934E0" w:rsidRPr="00A62466" w:rsidRDefault="00A934E0" w:rsidP="00A934E0">
            <w:pPr>
              <w:spacing w:after="0" w:line="240" w:lineRule="auto"/>
              <w:jc w:val="center"/>
              <w:rPr>
                <w:rFonts w:ascii="Times New Roman" w:eastAsia="Times New Roman" w:hAnsi="Times New Roman" w:cs="Times New Roman"/>
                <w:sz w:val="16"/>
                <w:szCs w:val="16"/>
                <w:lang w:eastAsia="uz-Cyrl-UZ"/>
              </w:rPr>
            </w:pPr>
          </w:p>
        </w:tc>
        <w:tc>
          <w:tcPr>
            <w:tcW w:w="1557" w:type="dxa"/>
            <w:tcBorders>
              <w:top w:val="nil"/>
              <w:left w:val="nil"/>
              <w:bottom w:val="nil"/>
              <w:right w:val="single" w:sz="6" w:space="0" w:color="DDDDDD"/>
            </w:tcBorders>
            <w:tcMar>
              <w:top w:w="150" w:type="dxa"/>
              <w:left w:w="150" w:type="dxa"/>
              <w:bottom w:w="150" w:type="dxa"/>
              <w:right w:w="150" w:type="dxa"/>
            </w:tcMar>
            <w:vAlign w:val="center"/>
          </w:tcPr>
          <w:p w:rsidR="00A934E0" w:rsidRPr="00A62466" w:rsidRDefault="00A934E0" w:rsidP="00A934E0">
            <w:pPr>
              <w:spacing w:after="0" w:line="240" w:lineRule="auto"/>
              <w:jc w:val="center"/>
              <w:rPr>
                <w:rFonts w:ascii="Times New Roman" w:eastAsia="Times New Roman" w:hAnsi="Times New Roman" w:cs="Times New Roman"/>
                <w:sz w:val="16"/>
                <w:szCs w:val="16"/>
                <w:lang w:eastAsia="uz-Cyrl-UZ"/>
              </w:rPr>
            </w:pPr>
          </w:p>
        </w:tc>
        <w:tc>
          <w:tcPr>
            <w:tcW w:w="2199" w:type="dxa"/>
            <w:tcBorders>
              <w:top w:val="nil"/>
              <w:left w:val="nil"/>
              <w:bottom w:val="nil"/>
              <w:right w:val="nil"/>
            </w:tcBorders>
            <w:tcMar>
              <w:top w:w="150" w:type="dxa"/>
              <w:left w:w="150" w:type="dxa"/>
              <w:bottom w:w="150" w:type="dxa"/>
              <w:right w:w="150" w:type="dxa"/>
            </w:tcMar>
            <w:vAlign w:val="center"/>
            <w:hideMark/>
          </w:tcPr>
          <w:p w:rsidR="00A934E0" w:rsidRPr="00534EEC" w:rsidRDefault="00383F1B" w:rsidP="00481AB2">
            <w:pPr>
              <w:spacing w:after="0" w:line="240" w:lineRule="auto"/>
              <w:jc w:val="center"/>
              <w:rPr>
                <w:rFonts w:ascii="Times New Roman" w:eastAsia="Times New Roman" w:hAnsi="Times New Roman" w:cs="Times New Roman"/>
                <w:sz w:val="16"/>
                <w:szCs w:val="16"/>
                <w:lang w:eastAsia="uz-Cyrl-UZ"/>
              </w:rPr>
            </w:pPr>
            <w:r w:rsidRPr="008C72DD">
              <w:rPr>
                <w:rFonts w:ascii="Times New Roman" w:hAnsi="Times New Roman" w:cs="Times New Roman"/>
              </w:rPr>
              <w:t>“Озодлик” давлат муассасасининг харбийлаштирилган қўриқлаш  бўлими</w:t>
            </w:r>
            <w:r>
              <w:rPr>
                <w:rFonts w:ascii="Times New Roman" w:hAnsi="Times New Roman" w:cs="Times New Roman"/>
              </w:rPr>
              <w:t>га</w:t>
            </w:r>
            <w:r w:rsidR="00FB3189" w:rsidRPr="00FB3189">
              <w:rPr>
                <w:rFonts w:ascii="Times New Roman" w:hAnsi="Times New Roman" w:cs="Times New Roman"/>
              </w:rPr>
              <w:t xml:space="preserve"> </w:t>
            </w:r>
            <w:r w:rsidRPr="008C72DD">
              <w:rPr>
                <w:rFonts w:ascii="Times New Roman" w:hAnsi="Times New Roman" w:cs="Times New Roman"/>
              </w:rPr>
              <w:t xml:space="preserve">жанговар шахсий таркиби учун </w:t>
            </w:r>
            <w:r>
              <w:rPr>
                <w:rFonts w:ascii="Times New Roman" w:hAnsi="Times New Roman" w:cs="Times New Roman"/>
              </w:rPr>
              <w:t xml:space="preserve">ёнғинга қарши </w:t>
            </w:r>
            <w:r w:rsidRPr="008C72DD">
              <w:rPr>
                <w:rFonts w:ascii="Times New Roman" w:hAnsi="Times New Roman" w:cs="Times New Roman"/>
              </w:rPr>
              <w:t>жанговар кийим ҳарид қилиш</w:t>
            </w:r>
            <w:r w:rsidRPr="00534EEC">
              <w:rPr>
                <w:rFonts w:ascii="Times New Roman" w:eastAsia="Times New Roman" w:hAnsi="Times New Roman" w:cs="Times New Roman"/>
                <w:sz w:val="16"/>
                <w:szCs w:val="16"/>
                <w:lang w:eastAsia="uz-Cyrl-UZ"/>
              </w:rPr>
              <w:t xml:space="preserve"> </w:t>
            </w:r>
          </w:p>
        </w:tc>
      </w:tr>
      <w:tr w:rsidR="00FB3189" w:rsidRPr="00A62466" w:rsidTr="00FB3189">
        <w:trPr>
          <w:trHeight w:val="360"/>
        </w:trPr>
        <w:tc>
          <w:tcPr>
            <w:tcW w:w="0" w:type="auto"/>
            <w:tcBorders>
              <w:top w:val="nil"/>
              <w:left w:val="nil"/>
              <w:bottom w:val="nil"/>
              <w:right w:val="single" w:sz="6" w:space="0" w:color="DDDDDD"/>
            </w:tcBorders>
            <w:tcMar>
              <w:top w:w="150" w:type="dxa"/>
              <w:left w:w="150" w:type="dxa"/>
              <w:bottom w:w="150" w:type="dxa"/>
              <w:right w:w="150" w:type="dxa"/>
            </w:tcMar>
            <w:vAlign w:val="center"/>
          </w:tcPr>
          <w:p w:rsidR="00FB3189" w:rsidRPr="00FB3189" w:rsidRDefault="00FB3189" w:rsidP="00A934E0">
            <w:pPr>
              <w:spacing w:after="0" w:line="240" w:lineRule="auto"/>
              <w:jc w:val="center"/>
              <w:rPr>
                <w:rFonts w:ascii="Times New Roman" w:eastAsia="Times New Roman" w:hAnsi="Times New Roman" w:cs="Times New Roman"/>
                <w:sz w:val="16"/>
                <w:szCs w:val="16"/>
                <w:lang w:val="ru-RU" w:eastAsia="uz-Cyrl-UZ"/>
              </w:rPr>
            </w:pPr>
            <w:r>
              <w:rPr>
                <w:rFonts w:ascii="Times New Roman" w:eastAsia="Times New Roman" w:hAnsi="Times New Roman" w:cs="Times New Roman"/>
                <w:sz w:val="16"/>
                <w:szCs w:val="16"/>
                <w:lang w:val="ru-RU" w:eastAsia="uz-Cyrl-UZ"/>
              </w:rPr>
              <w:t>2</w:t>
            </w:r>
          </w:p>
        </w:tc>
        <w:tc>
          <w:tcPr>
            <w:tcW w:w="2116" w:type="dxa"/>
            <w:tcBorders>
              <w:top w:val="nil"/>
              <w:left w:val="nil"/>
              <w:bottom w:val="nil"/>
              <w:right w:val="single" w:sz="6" w:space="0" w:color="DDDDDD"/>
            </w:tcBorders>
            <w:tcMar>
              <w:top w:w="150" w:type="dxa"/>
              <w:left w:w="150" w:type="dxa"/>
              <w:bottom w:w="150" w:type="dxa"/>
              <w:right w:w="150" w:type="dxa"/>
            </w:tcMar>
            <w:vAlign w:val="center"/>
          </w:tcPr>
          <w:p w:rsidR="00FB3189" w:rsidRDefault="00FB3189" w:rsidP="00383F1B">
            <w:pPr>
              <w:pStyle w:val="a5"/>
              <w:jc w:val="center"/>
            </w:pPr>
            <w:r>
              <w:rPr>
                <w:rFonts w:ascii="Arial" w:hAnsi="Arial" w:cs="Arial"/>
                <w:sz w:val="21"/>
                <w:szCs w:val="21"/>
                <w:shd w:val="clear" w:color="auto" w:fill="FAFAFA"/>
              </w:rPr>
              <w:t>Противопожарный комплект</w:t>
            </w:r>
          </w:p>
        </w:tc>
        <w:tc>
          <w:tcPr>
            <w:tcW w:w="1198" w:type="dxa"/>
            <w:tcBorders>
              <w:top w:val="nil"/>
              <w:left w:val="nil"/>
              <w:bottom w:val="nil"/>
              <w:right w:val="single" w:sz="6" w:space="0" w:color="DDDDDD"/>
            </w:tcBorders>
            <w:tcMar>
              <w:top w:w="150" w:type="dxa"/>
              <w:left w:w="150" w:type="dxa"/>
              <w:bottom w:w="150" w:type="dxa"/>
              <w:right w:w="150" w:type="dxa"/>
            </w:tcMar>
            <w:vAlign w:val="center"/>
          </w:tcPr>
          <w:p w:rsidR="00FB3189" w:rsidRPr="00FB3189" w:rsidRDefault="00DD1CD3" w:rsidP="00A934E0">
            <w:pPr>
              <w:spacing w:after="100" w:afterAutospacing="1" w:line="240" w:lineRule="auto"/>
              <w:jc w:val="center"/>
              <w:rPr>
                <w:rFonts w:ascii="Times New Roman" w:eastAsia="Times New Roman" w:hAnsi="Times New Roman" w:cs="Times New Roman"/>
                <w:sz w:val="16"/>
                <w:szCs w:val="16"/>
                <w:lang w:val="ru-RU" w:eastAsia="uz-Cyrl-UZ"/>
              </w:rPr>
            </w:pPr>
            <w:r>
              <w:rPr>
                <w:rFonts w:ascii="Times New Roman" w:eastAsia="Times New Roman" w:hAnsi="Times New Roman" w:cs="Times New Roman"/>
                <w:sz w:val="16"/>
                <w:szCs w:val="16"/>
                <w:lang w:val="ru-RU" w:eastAsia="uz-Cyrl-UZ"/>
              </w:rPr>
              <w:t>т</w:t>
            </w:r>
            <w:r>
              <w:rPr>
                <w:rFonts w:ascii="Times New Roman" w:eastAsia="Times New Roman" w:hAnsi="Times New Roman" w:cs="Times New Roman"/>
                <w:sz w:val="16"/>
                <w:szCs w:val="16"/>
                <w:lang w:eastAsia="uz-Cyrl-UZ"/>
              </w:rPr>
              <w:t>ў</w:t>
            </w:r>
            <w:proofErr w:type="spellStart"/>
            <w:r>
              <w:rPr>
                <w:rFonts w:ascii="Times New Roman" w:eastAsia="Times New Roman" w:hAnsi="Times New Roman" w:cs="Times New Roman"/>
                <w:sz w:val="16"/>
                <w:szCs w:val="16"/>
                <w:lang w:val="ru-RU" w:eastAsia="uz-Cyrl-UZ"/>
              </w:rPr>
              <w:t>плам</w:t>
            </w:r>
            <w:proofErr w:type="spellEnd"/>
          </w:p>
        </w:tc>
        <w:tc>
          <w:tcPr>
            <w:tcW w:w="815" w:type="dxa"/>
            <w:tcBorders>
              <w:top w:val="nil"/>
              <w:left w:val="nil"/>
              <w:bottom w:val="nil"/>
              <w:right w:val="single" w:sz="6" w:space="0" w:color="DDDDDD"/>
            </w:tcBorders>
            <w:tcMar>
              <w:top w:w="150" w:type="dxa"/>
              <w:left w:w="150" w:type="dxa"/>
              <w:bottom w:w="150" w:type="dxa"/>
              <w:right w:w="150" w:type="dxa"/>
            </w:tcMar>
            <w:vAlign w:val="center"/>
          </w:tcPr>
          <w:p w:rsidR="00FB3189" w:rsidRPr="00A62466" w:rsidRDefault="00FB3189" w:rsidP="00A934E0">
            <w:pPr>
              <w:spacing w:after="0" w:line="240" w:lineRule="auto"/>
              <w:jc w:val="center"/>
              <w:rPr>
                <w:rFonts w:ascii="Times New Roman" w:eastAsia="Times New Roman" w:hAnsi="Times New Roman" w:cs="Times New Roman"/>
                <w:sz w:val="16"/>
                <w:szCs w:val="16"/>
                <w:lang w:eastAsia="uz-Cyrl-UZ"/>
              </w:rPr>
            </w:pPr>
          </w:p>
        </w:tc>
        <w:tc>
          <w:tcPr>
            <w:tcW w:w="1242" w:type="dxa"/>
            <w:tcBorders>
              <w:top w:val="nil"/>
              <w:left w:val="nil"/>
              <w:bottom w:val="nil"/>
              <w:right w:val="single" w:sz="6" w:space="0" w:color="DDDDDD"/>
            </w:tcBorders>
            <w:tcMar>
              <w:top w:w="150" w:type="dxa"/>
              <w:left w:w="150" w:type="dxa"/>
              <w:bottom w:w="150" w:type="dxa"/>
              <w:right w:w="150" w:type="dxa"/>
            </w:tcMar>
            <w:vAlign w:val="center"/>
          </w:tcPr>
          <w:p w:rsidR="00FB3189" w:rsidRPr="00A62466" w:rsidRDefault="00FB3189" w:rsidP="00A934E0">
            <w:pPr>
              <w:spacing w:after="0" w:line="240" w:lineRule="auto"/>
              <w:jc w:val="center"/>
              <w:rPr>
                <w:rFonts w:ascii="Times New Roman" w:eastAsia="Times New Roman" w:hAnsi="Times New Roman" w:cs="Times New Roman"/>
                <w:sz w:val="16"/>
                <w:szCs w:val="16"/>
                <w:lang w:eastAsia="uz-Cyrl-UZ"/>
              </w:rPr>
            </w:pPr>
          </w:p>
        </w:tc>
        <w:tc>
          <w:tcPr>
            <w:tcW w:w="1557" w:type="dxa"/>
            <w:tcBorders>
              <w:top w:val="nil"/>
              <w:left w:val="nil"/>
              <w:bottom w:val="nil"/>
              <w:right w:val="single" w:sz="6" w:space="0" w:color="DDDDDD"/>
            </w:tcBorders>
            <w:tcMar>
              <w:top w:w="150" w:type="dxa"/>
              <w:left w:w="150" w:type="dxa"/>
              <w:bottom w:w="150" w:type="dxa"/>
              <w:right w:w="150" w:type="dxa"/>
            </w:tcMar>
            <w:vAlign w:val="center"/>
          </w:tcPr>
          <w:p w:rsidR="00FB3189" w:rsidRPr="00A62466" w:rsidRDefault="00FB3189" w:rsidP="00A934E0">
            <w:pPr>
              <w:spacing w:after="0" w:line="240" w:lineRule="auto"/>
              <w:jc w:val="center"/>
              <w:rPr>
                <w:rFonts w:ascii="Times New Roman" w:eastAsia="Times New Roman" w:hAnsi="Times New Roman" w:cs="Times New Roman"/>
                <w:sz w:val="16"/>
                <w:szCs w:val="16"/>
                <w:lang w:eastAsia="uz-Cyrl-UZ"/>
              </w:rPr>
            </w:pPr>
          </w:p>
        </w:tc>
        <w:tc>
          <w:tcPr>
            <w:tcW w:w="2199" w:type="dxa"/>
            <w:tcBorders>
              <w:top w:val="nil"/>
              <w:left w:val="nil"/>
              <w:bottom w:val="nil"/>
              <w:right w:val="nil"/>
            </w:tcBorders>
            <w:tcMar>
              <w:top w:w="150" w:type="dxa"/>
              <w:left w:w="150" w:type="dxa"/>
              <w:bottom w:w="150" w:type="dxa"/>
              <w:right w:w="150" w:type="dxa"/>
            </w:tcMar>
            <w:vAlign w:val="center"/>
          </w:tcPr>
          <w:p w:rsidR="00FB3189" w:rsidRPr="008C72DD" w:rsidRDefault="00FB3189" w:rsidP="00481AB2">
            <w:pPr>
              <w:spacing w:after="0" w:line="240" w:lineRule="auto"/>
              <w:jc w:val="center"/>
              <w:rPr>
                <w:rFonts w:ascii="Times New Roman" w:hAnsi="Times New Roman" w:cs="Times New Roman"/>
              </w:rPr>
            </w:pPr>
            <w:r w:rsidRPr="008C72DD">
              <w:rPr>
                <w:rFonts w:ascii="Times New Roman" w:hAnsi="Times New Roman" w:cs="Times New Roman"/>
              </w:rPr>
              <w:t>Озодлик” давлат муассасасининг харбийлаштирилган қўриқлаш  бўлими</w:t>
            </w:r>
            <w:r>
              <w:rPr>
                <w:rFonts w:ascii="Times New Roman" w:hAnsi="Times New Roman" w:cs="Times New Roman"/>
              </w:rPr>
              <w:t>га</w:t>
            </w:r>
            <w:r w:rsidRPr="00FB3189">
              <w:rPr>
                <w:rFonts w:ascii="Times New Roman" w:hAnsi="Times New Roman" w:cs="Times New Roman"/>
              </w:rPr>
              <w:t xml:space="preserve"> </w:t>
            </w:r>
            <w:r w:rsidRPr="008C72DD">
              <w:rPr>
                <w:rFonts w:ascii="Times New Roman" w:hAnsi="Times New Roman" w:cs="Times New Roman"/>
              </w:rPr>
              <w:t xml:space="preserve">жанговар шахсий таркиби учун </w:t>
            </w:r>
            <w:r>
              <w:rPr>
                <w:rFonts w:ascii="Times New Roman" w:hAnsi="Times New Roman" w:cs="Times New Roman"/>
              </w:rPr>
              <w:t xml:space="preserve">ёнғинга қарши </w:t>
            </w:r>
            <w:r w:rsidRPr="008C72DD">
              <w:rPr>
                <w:rFonts w:ascii="Times New Roman" w:hAnsi="Times New Roman" w:cs="Times New Roman"/>
              </w:rPr>
              <w:t>жанговар кийим ҳарид қилиш</w:t>
            </w:r>
          </w:p>
        </w:tc>
      </w:tr>
      <w:tr w:rsidR="00FB3189" w:rsidRPr="00A62466" w:rsidTr="00FB3189">
        <w:trPr>
          <w:trHeight w:val="360"/>
        </w:trPr>
        <w:tc>
          <w:tcPr>
            <w:tcW w:w="0" w:type="auto"/>
            <w:tcBorders>
              <w:top w:val="nil"/>
              <w:left w:val="nil"/>
              <w:bottom w:val="nil"/>
              <w:right w:val="single" w:sz="6" w:space="0" w:color="DDDDDD"/>
            </w:tcBorders>
            <w:tcMar>
              <w:top w:w="150" w:type="dxa"/>
              <w:left w:w="150" w:type="dxa"/>
              <w:bottom w:w="150" w:type="dxa"/>
              <w:right w:w="150" w:type="dxa"/>
            </w:tcMar>
            <w:vAlign w:val="center"/>
          </w:tcPr>
          <w:p w:rsidR="00FB3189" w:rsidRPr="00FB3189" w:rsidRDefault="00FB3189" w:rsidP="00A934E0">
            <w:pPr>
              <w:spacing w:after="0" w:line="240" w:lineRule="auto"/>
              <w:jc w:val="center"/>
              <w:rPr>
                <w:rFonts w:ascii="Times New Roman" w:eastAsia="Times New Roman" w:hAnsi="Times New Roman" w:cs="Times New Roman"/>
                <w:sz w:val="16"/>
                <w:szCs w:val="16"/>
                <w:lang w:val="ru-RU" w:eastAsia="uz-Cyrl-UZ"/>
              </w:rPr>
            </w:pPr>
            <w:r>
              <w:rPr>
                <w:rFonts w:ascii="Times New Roman" w:eastAsia="Times New Roman" w:hAnsi="Times New Roman" w:cs="Times New Roman"/>
                <w:sz w:val="16"/>
                <w:szCs w:val="16"/>
                <w:lang w:val="ru-RU" w:eastAsia="uz-Cyrl-UZ"/>
              </w:rPr>
              <w:t>3</w:t>
            </w:r>
          </w:p>
        </w:tc>
        <w:tc>
          <w:tcPr>
            <w:tcW w:w="2116" w:type="dxa"/>
            <w:tcBorders>
              <w:top w:val="nil"/>
              <w:left w:val="nil"/>
              <w:bottom w:val="nil"/>
              <w:right w:val="single" w:sz="6" w:space="0" w:color="DDDDDD"/>
            </w:tcBorders>
            <w:tcMar>
              <w:top w:w="150" w:type="dxa"/>
              <w:left w:w="150" w:type="dxa"/>
              <w:bottom w:w="150" w:type="dxa"/>
              <w:right w:w="150" w:type="dxa"/>
            </w:tcMar>
            <w:vAlign w:val="center"/>
          </w:tcPr>
          <w:p w:rsidR="00FB3189" w:rsidRDefault="00FB3189" w:rsidP="00383F1B">
            <w:pPr>
              <w:pStyle w:val="a5"/>
              <w:jc w:val="center"/>
            </w:pPr>
            <w:r>
              <w:rPr>
                <w:rFonts w:ascii="Arial" w:hAnsi="Arial" w:cs="Arial"/>
                <w:sz w:val="21"/>
                <w:szCs w:val="21"/>
                <w:shd w:val="clear" w:color="auto" w:fill="FAFAFA"/>
              </w:rPr>
              <w:t>Противопожарный комплект</w:t>
            </w:r>
          </w:p>
        </w:tc>
        <w:tc>
          <w:tcPr>
            <w:tcW w:w="1198" w:type="dxa"/>
            <w:tcBorders>
              <w:top w:val="nil"/>
              <w:left w:val="nil"/>
              <w:bottom w:val="nil"/>
              <w:right w:val="single" w:sz="6" w:space="0" w:color="DDDDDD"/>
            </w:tcBorders>
            <w:tcMar>
              <w:top w:w="150" w:type="dxa"/>
              <w:left w:w="150" w:type="dxa"/>
              <w:bottom w:w="150" w:type="dxa"/>
              <w:right w:w="150" w:type="dxa"/>
            </w:tcMar>
            <w:vAlign w:val="center"/>
          </w:tcPr>
          <w:p w:rsidR="00FB3189" w:rsidRPr="00FB3189" w:rsidRDefault="00DD1CD3" w:rsidP="00A934E0">
            <w:pPr>
              <w:spacing w:after="100" w:afterAutospacing="1" w:line="240" w:lineRule="auto"/>
              <w:jc w:val="center"/>
              <w:rPr>
                <w:rFonts w:ascii="Times New Roman" w:eastAsia="Times New Roman" w:hAnsi="Times New Roman" w:cs="Times New Roman"/>
                <w:sz w:val="16"/>
                <w:szCs w:val="16"/>
                <w:lang w:val="ru-RU" w:eastAsia="uz-Cyrl-UZ"/>
              </w:rPr>
            </w:pPr>
            <w:r>
              <w:rPr>
                <w:rFonts w:ascii="Times New Roman" w:eastAsia="Times New Roman" w:hAnsi="Times New Roman" w:cs="Times New Roman"/>
                <w:sz w:val="16"/>
                <w:szCs w:val="16"/>
                <w:lang w:val="ru-RU" w:eastAsia="uz-Cyrl-UZ"/>
              </w:rPr>
              <w:t>т</w:t>
            </w:r>
            <w:r>
              <w:rPr>
                <w:rFonts w:ascii="Times New Roman" w:eastAsia="Times New Roman" w:hAnsi="Times New Roman" w:cs="Times New Roman"/>
                <w:sz w:val="16"/>
                <w:szCs w:val="16"/>
                <w:lang w:eastAsia="uz-Cyrl-UZ"/>
              </w:rPr>
              <w:t>ў</w:t>
            </w:r>
            <w:proofErr w:type="spellStart"/>
            <w:r>
              <w:rPr>
                <w:rFonts w:ascii="Times New Roman" w:eastAsia="Times New Roman" w:hAnsi="Times New Roman" w:cs="Times New Roman"/>
                <w:sz w:val="16"/>
                <w:szCs w:val="16"/>
                <w:lang w:val="ru-RU" w:eastAsia="uz-Cyrl-UZ"/>
              </w:rPr>
              <w:t>плам</w:t>
            </w:r>
            <w:proofErr w:type="spellEnd"/>
          </w:p>
        </w:tc>
        <w:tc>
          <w:tcPr>
            <w:tcW w:w="815" w:type="dxa"/>
            <w:tcBorders>
              <w:top w:val="nil"/>
              <w:left w:val="nil"/>
              <w:bottom w:val="nil"/>
              <w:right w:val="single" w:sz="6" w:space="0" w:color="DDDDDD"/>
            </w:tcBorders>
            <w:tcMar>
              <w:top w:w="150" w:type="dxa"/>
              <w:left w:w="150" w:type="dxa"/>
              <w:bottom w:w="150" w:type="dxa"/>
              <w:right w:w="150" w:type="dxa"/>
            </w:tcMar>
            <w:vAlign w:val="center"/>
          </w:tcPr>
          <w:p w:rsidR="00FB3189" w:rsidRPr="00A62466" w:rsidRDefault="00FB3189" w:rsidP="00A934E0">
            <w:pPr>
              <w:spacing w:after="0" w:line="240" w:lineRule="auto"/>
              <w:jc w:val="center"/>
              <w:rPr>
                <w:rFonts w:ascii="Times New Roman" w:eastAsia="Times New Roman" w:hAnsi="Times New Roman" w:cs="Times New Roman"/>
                <w:sz w:val="16"/>
                <w:szCs w:val="16"/>
                <w:lang w:eastAsia="uz-Cyrl-UZ"/>
              </w:rPr>
            </w:pPr>
          </w:p>
        </w:tc>
        <w:tc>
          <w:tcPr>
            <w:tcW w:w="1242" w:type="dxa"/>
            <w:tcBorders>
              <w:top w:val="nil"/>
              <w:left w:val="nil"/>
              <w:bottom w:val="nil"/>
              <w:right w:val="single" w:sz="6" w:space="0" w:color="DDDDDD"/>
            </w:tcBorders>
            <w:tcMar>
              <w:top w:w="150" w:type="dxa"/>
              <w:left w:w="150" w:type="dxa"/>
              <w:bottom w:w="150" w:type="dxa"/>
              <w:right w:w="150" w:type="dxa"/>
            </w:tcMar>
            <w:vAlign w:val="center"/>
          </w:tcPr>
          <w:p w:rsidR="00FB3189" w:rsidRPr="00A62466" w:rsidRDefault="00FB3189" w:rsidP="00A934E0">
            <w:pPr>
              <w:spacing w:after="0" w:line="240" w:lineRule="auto"/>
              <w:jc w:val="center"/>
              <w:rPr>
                <w:rFonts w:ascii="Times New Roman" w:eastAsia="Times New Roman" w:hAnsi="Times New Roman" w:cs="Times New Roman"/>
                <w:sz w:val="16"/>
                <w:szCs w:val="16"/>
                <w:lang w:eastAsia="uz-Cyrl-UZ"/>
              </w:rPr>
            </w:pPr>
          </w:p>
        </w:tc>
        <w:tc>
          <w:tcPr>
            <w:tcW w:w="1557" w:type="dxa"/>
            <w:tcBorders>
              <w:top w:val="nil"/>
              <w:left w:val="nil"/>
              <w:bottom w:val="nil"/>
              <w:right w:val="single" w:sz="6" w:space="0" w:color="DDDDDD"/>
            </w:tcBorders>
            <w:tcMar>
              <w:top w:w="150" w:type="dxa"/>
              <w:left w:w="150" w:type="dxa"/>
              <w:bottom w:w="150" w:type="dxa"/>
              <w:right w:w="150" w:type="dxa"/>
            </w:tcMar>
            <w:vAlign w:val="center"/>
          </w:tcPr>
          <w:p w:rsidR="00FB3189" w:rsidRPr="00A62466" w:rsidRDefault="00FB3189" w:rsidP="00A934E0">
            <w:pPr>
              <w:spacing w:after="0" w:line="240" w:lineRule="auto"/>
              <w:jc w:val="center"/>
              <w:rPr>
                <w:rFonts w:ascii="Times New Roman" w:eastAsia="Times New Roman" w:hAnsi="Times New Roman" w:cs="Times New Roman"/>
                <w:sz w:val="16"/>
                <w:szCs w:val="16"/>
                <w:lang w:eastAsia="uz-Cyrl-UZ"/>
              </w:rPr>
            </w:pPr>
          </w:p>
        </w:tc>
        <w:tc>
          <w:tcPr>
            <w:tcW w:w="2199" w:type="dxa"/>
            <w:tcBorders>
              <w:top w:val="nil"/>
              <w:left w:val="nil"/>
              <w:bottom w:val="nil"/>
              <w:right w:val="nil"/>
            </w:tcBorders>
            <w:tcMar>
              <w:top w:w="150" w:type="dxa"/>
              <w:left w:w="150" w:type="dxa"/>
              <w:bottom w:w="150" w:type="dxa"/>
              <w:right w:w="150" w:type="dxa"/>
            </w:tcMar>
            <w:vAlign w:val="center"/>
          </w:tcPr>
          <w:p w:rsidR="00FB3189" w:rsidRPr="008C72DD" w:rsidRDefault="00FB3189" w:rsidP="00481AB2">
            <w:pPr>
              <w:spacing w:after="0" w:line="240" w:lineRule="auto"/>
              <w:jc w:val="center"/>
              <w:rPr>
                <w:rFonts w:ascii="Times New Roman" w:hAnsi="Times New Roman" w:cs="Times New Roman"/>
              </w:rPr>
            </w:pPr>
            <w:r w:rsidRPr="008C72DD">
              <w:rPr>
                <w:rFonts w:ascii="Times New Roman" w:hAnsi="Times New Roman" w:cs="Times New Roman"/>
              </w:rPr>
              <w:t>Озодлик” давлат муассасасининг харбийлаштирилган қўриқлаш  бўлими</w:t>
            </w:r>
            <w:r>
              <w:rPr>
                <w:rFonts w:ascii="Times New Roman" w:hAnsi="Times New Roman" w:cs="Times New Roman"/>
              </w:rPr>
              <w:t>га</w:t>
            </w:r>
            <w:r w:rsidRPr="00FB3189">
              <w:rPr>
                <w:rFonts w:ascii="Times New Roman" w:hAnsi="Times New Roman" w:cs="Times New Roman"/>
              </w:rPr>
              <w:t xml:space="preserve"> </w:t>
            </w:r>
            <w:r w:rsidRPr="008C72DD">
              <w:rPr>
                <w:rFonts w:ascii="Times New Roman" w:hAnsi="Times New Roman" w:cs="Times New Roman"/>
              </w:rPr>
              <w:t xml:space="preserve">жанговар шахсий таркиби учун </w:t>
            </w:r>
            <w:r>
              <w:rPr>
                <w:rFonts w:ascii="Times New Roman" w:hAnsi="Times New Roman" w:cs="Times New Roman"/>
              </w:rPr>
              <w:t xml:space="preserve">ёнғинга қарши </w:t>
            </w:r>
            <w:r w:rsidRPr="008C72DD">
              <w:rPr>
                <w:rFonts w:ascii="Times New Roman" w:hAnsi="Times New Roman" w:cs="Times New Roman"/>
              </w:rPr>
              <w:t>жанговар кийим ҳарид қилиш</w:t>
            </w:r>
          </w:p>
        </w:tc>
      </w:tr>
      <w:tr w:rsidR="00FB3189" w:rsidRPr="00A62466" w:rsidTr="00FB3189">
        <w:trPr>
          <w:trHeight w:val="360"/>
        </w:trPr>
        <w:tc>
          <w:tcPr>
            <w:tcW w:w="0" w:type="auto"/>
            <w:tcBorders>
              <w:top w:val="nil"/>
              <w:left w:val="nil"/>
              <w:bottom w:val="nil"/>
              <w:right w:val="single" w:sz="6" w:space="0" w:color="DDDDDD"/>
            </w:tcBorders>
            <w:tcMar>
              <w:top w:w="150" w:type="dxa"/>
              <w:left w:w="150" w:type="dxa"/>
              <w:bottom w:w="150" w:type="dxa"/>
              <w:right w:w="150" w:type="dxa"/>
            </w:tcMar>
            <w:vAlign w:val="center"/>
          </w:tcPr>
          <w:p w:rsidR="00FB3189" w:rsidRPr="00FB3189" w:rsidRDefault="00FB3189" w:rsidP="00A934E0">
            <w:pPr>
              <w:spacing w:after="0" w:line="240" w:lineRule="auto"/>
              <w:jc w:val="center"/>
              <w:rPr>
                <w:rFonts w:ascii="Times New Roman" w:eastAsia="Times New Roman" w:hAnsi="Times New Roman" w:cs="Times New Roman"/>
                <w:sz w:val="16"/>
                <w:szCs w:val="16"/>
                <w:lang w:val="ru-RU" w:eastAsia="uz-Cyrl-UZ"/>
              </w:rPr>
            </w:pPr>
            <w:r>
              <w:rPr>
                <w:rFonts w:ascii="Times New Roman" w:eastAsia="Times New Roman" w:hAnsi="Times New Roman" w:cs="Times New Roman"/>
                <w:sz w:val="16"/>
                <w:szCs w:val="16"/>
                <w:lang w:val="ru-RU" w:eastAsia="uz-Cyrl-UZ"/>
              </w:rPr>
              <w:lastRenderedPageBreak/>
              <w:t>4</w:t>
            </w:r>
          </w:p>
        </w:tc>
        <w:tc>
          <w:tcPr>
            <w:tcW w:w="2116" w:type="dxa"/>
            <w:tcBorders>
              <w:top w:val="nil"/>
              <w:left w:val="nil"/>
              <w:bottom w:val="nil"/>
              <w:right w:val="single" w:sz="6" w:space="0" w:color="DDDDDD"/>
            </w:tcBorders>
            <w:tcMar>
              <w:top w:w="150" w:type="dxa"/>
              <w:left w:w="150" w:type="dxa"/>
              <w:bottom w:w="150" w:type="dxa"/>
              <w:right w:w="150" w:type="dxa"/>
            </w:tcMar>
            <w:vAlign w:val="center"/>
          </w:tcPr>
          <w:p w:rsidR="00FB3189" w:rsidRDefault="00FB3189" w:rsidP="00383F1B">
            <w:pPr>
              <w:pStyle w:val="a5"/>
              <w:jc w:val="center"/>
            </w:pPr>
            <w:r>
              <w:rPr>
                <w:rFonts w:ascii="Arial" w:hAnsi="Arial" w:cs="Arial"/>
                <w:sz w:val="21"/>
                <w:szCs w:val="21"/>
                <w:shd w:val="clear" w:color="auto" w:fill="FAFAFA"/>
              </w:rPr>
              <w:t>Противопожарный комплект</w:t>
            </w:r>
          </w:p>
        </w:tc>
        <w:tc>
          <w:tcPr>
            <w:tcW w:w="1198" w:type="dxa"/>
            <w:tcBorders>
              <w:top w:val="nil"/>
              <w:left w:val="nil"/>
              <w:bottom w:val="nil"/>
              <w:right w:val="single" w:sz="6" w:space="0" w:color="DDDDDD"/>
            </w:tcBorders>
            <w:tcMar>
              <w:top w:w="150" w:type="dxa"/>
              <w:left w:w="150" w:type="dxa"/>
              <w:bottom w:w="150" w:type="dxa"/>
              <w:right w:w="150" w:type="dxa"/>
            </w:tcMar>
            <w:vAlign w:val="center"/>
          </w:tcPr>
          <w:p w:rsidR="00FB3189" w:rsidRPr="00FB3189" w:rsidRDefault="00DD1CD3" w:rsidP="00A934E0">
            <w:pPr>
              <w:spacing w:after="100" w:afterAutospacing="1" w:line="240" w:lineRule="auto"/>
              <w:jc w:val="center"/>
              <w:rPr>
                <w:rFonts w:ascii="Times New Roman" w:eastAsia="Times New Roman" w:hAnsi="Times New Roman" w:cs="Times New Roman"/>
                <w:sz w:val="16"/>
                <w:szCs w:val="16"/>
                <w:lang w:val="ru-RU" w:eastAsia="uz-Cyrl-UZ"/>
              </w:rPr>
            </w:pPr>
            <w:r>
              <w:rPr>
                <w:rFonts w:ascii="Times New Roman" w:eastAsia="Times New Roman" w:hAnsi="Times New Roman" w:cs="Times New Roman"/>
                <w:sz w:val="16"/>
                <w:szCs w:val="16"/>
                <w:lang w:val="ru-RU" w:eastAsia="uz-Cyrl-UZ"/>
              </w:rPr>
              <w:t>т</w:t>
            </w:r>
            <w:r>
              <w:rPr>
                <w:rFonts w:ascii="Times New Roman" w:eastAsia="Times New Roman" w:hAnsi="Times New Roman" w:cs="Times New Roman"/>
                <w:sz w:val="16"/>
                <w:szCs w:val="16"/>
                <w:lang w:eastAsia="uz-Cyrl-UZ"/>
              </w:rPr>
              <w:t>ў</w:t>
            </w:r>
            <w:proofErr w:type="spellStart"/>
            <w:r>
              <w:rPr>
                <w:rFonts w:ascii="Times New Roman" w:eastAsia="Times New Roman" w:hAnsi="Times New Roman" w:cs="Times New Roman"/>
                <w:sz w:val="16"/>
                <w:szCs w:val="16"/>
                <w:lang w:val="ru-RU" w:eastAsia="uz-Cyrl-UZ"/>
              </w:rPr>
              <w:t>плам</w:t>
            </w:r>
            <w:proofErr w:type="spellEnd"/>
          </w:p>
        </w:tc>
        <w:tc>
          <w:tcPr>
            <w:tcW w:w="815" w:type="dxa"/>
            <w:tcBorders>
              <w:top w:val="nil"/>
              <w:left w:val="nil"/>
              <w:bottom w:val="nil"/>
              <w:right w:val="single" w:sz="6" w:space="0" w:color="DDDDDD"/>
            </w:tcBorders>
            <w:tcMar>
              <w:top w:w="150" w:type="dxa"/>
              <w:left w:w="150" w:type="dxa"/>
              <w:bottom w:w="150" w:type="dxa"/>
              <w:right w:w="150" w:type="dxa"/>
            </w:tcMar>
            <w:vAlign w:val="center"/>
          </w:tcPr>
          <w:p w:rsidR="00FB3189" w:rsidRPr="00A62466" w:rsidRDefault="00FB3189" w:rsidP="00A934E0">
            <w:pPr>
              <w:spacing w:after="0" w:line="240" w:lineRule="auto"/>
              <w:jc w:val="center"/>
              <w:rPr>
                <w:rFonts w:ascii="Times New Roman" w:eastAsia="Times New Roman" w:hAnsi="Times New Roman" w:cs="Times New Roman"/>
                <w:sz w:val="16"/>
                <w:szCs w:val="16"/>
                <w:lang w:eastAsia="uz-Cyrl-UZ"/>
              </w:rPr>
            </w:pPr>
          </w:p>
        </w:tc>
        <w:tc>
          <w:tcPr>
            <w:tcW w:w="1242" w:type="dxa"/>
            <w:tcBorders>
              <w:top w:val="nil"/>
              <w:left w:val="nil"/>
              <w:bottom w:val="nil"/>
              <w:right w:val="single" w:sz="6" w:space="0" w:color="DDDDDD"/>
            </w:tcBorders>
            <w:tcMar>
              <w:top w:w="150" w:type="dxa"/>
              <w:left w:w="150" w:type="dxa"/>
              <w:bottom w:w="150" w:type="dxa"/>
              <w:right w:w="150" w:type="dxa"/>
            </w:tcMar>
            <w:vAlign w:val="center"/>
          </w:tcPr>
          <w:p w:rsidR="00FB3189" w:rsidRPr="00A62466" w:rsidRDefault="00FB3189" w:rsidP="00A934E0">
            <w:pPr>
              <w:spacing w:after="0" w:line="240" w:lineRule="auto"/>
              <w:jc w:val="center"/>
              <w:rPr>
                <w:rFonts w:ascii="Times New Roman" w:eastAsia="Times New Roman" w:hAnsi="Times New Roman" w:cs="Times New Roman"/>
                <w:sz w:val="16"/>
                <w:szCs w:val="16"/>
                <w:lang w:eastAsia="uz-Cyrl-UZ"/>
              </w:rPr>
            </w:pPr>
          </w:p>
        </w:tc>
        <w:tc>
          <w:tcPr>
            <w:tcW w:w="1557" w:type="dxa"/>
            <w:tcBorders>
              <w:top w:val="nil"/>
              <w:left w:val="nil"/>
              <w:bottom w:val="nil"/>
              <w:right w:val="single" w:sz="6" w:space="0" w:color="DDDDDD"/>
            </w:tcBorders>
            <w:tcMar>
              <w:top w:w="150" w:type="dxa"/>
              <w:left w:w="150" w:type="dxa"/>
              <w:bottom w:w="150" w:type="dxa"/>
              <w:right w:w="150" w:type="dxa"/>
            </w:tcMar>
            <w:vAlign w:val="center"/>
          </w:tcPr>
          <w:p w:rsidR="00FB3189" w:rsidRPr="00A62466" w:rsidRDefault="00FB3189" w:rsidP="00A934E0">
            <w:pPr>
              <w:spacing w:after="0" w:line="240" w:lineRule="auto"/>
              <w:jc w:val="center"/>
              <w:rPr>
                <w:rFonts w:ascii="Times New Roman" w:eastAsia="Times New Roman" w:hAnsi="Times New Roman" w:cs="Times New Roman"/>
                <w:sz w:val="16"/>
                <w:szCs w:val="16"/>
                <w:lang w:eastAsia="uz-Cyrl-UZ"/>
              </w:rPr>
            </w:pPr>
          </w:p>
        </w:tc>
        <w:tc>
          <w:tcPr>
            <w:tcW w:w="2199" w:type="dxa"/>
            <w:tcBorders>
              <w:top w:val="nil"/>
              <w:left w:val="nil"/>
              <w:bottom w:val="nil"/>
              <w:right w:val="nil"/>
            </w:tcBorders>
            <w:tcMar>
              <w:top w:w="150" w:type="dxa"/>
              <w:left w:w="150" w:type="dxa"/>
              <w:bottom w:w="150" w:type="dxa"/>
              <w:right w:w="150" w:type="dxa"/>
            </w:tcMar>
            <w:vAlign w:val="center"/>
          </w:tcPr>
          <w:p w:rsidR="00FB3189" w:rsidRPr="008C72DD" w:rsidRDefault="00FB3189" w:rsidP="00481AB2">
            <w:pPr>
              <w:spacing w:after="0" w:line="240" w:lineRule="auto"/>
              <w:jc w:val="center"/>
              <w:rPr>
                <w:rFonts w:ascii="Times New Roman" w:hAnsi="Times New Roman" w:cs="Times New Roman"/>
              </w:rPr>
            </w:pPr>
            <w:r w:rsidRPr="008C72DD">
              <w:rPr>
                <w:rFonts w:ascii="Times New Roman" w:hAnsi="Times New Roman" w:cs="Times New Roman"/>
              </w:rPr>
              <w:t>Озодлик” давлат муассасасининг харбийлаштирилган қўриқлаш  бўлими</w:t>
            </w:r>
            <w:r>
              <w:rPr>
                <w:rFonts w:ascii="Times New Roman" w:hAnsi="Times New Roman" w:cs="Times New Roman"/>
              </w:rPr>
              <w:t>га</w:t>
            </w:r>
            <w:r w:rsidRPr="00FB3189">
              <w:rPr>
                <w:rFonts w:ascii="Times New Roman" w:hAnsi="Times New Roman" w:cs="Times New Roman"/>
              </w:rPr>
              <w:t xml:space="preserve"> </w:t>
            </w:r>
            <w:r w:rsidRPr="008C72DD">
              <w:rPr>
                <w:rFonts w:ascii="Times New Roman" w:hAnsi="Times New Roman" w:cs="Times New Roman"/>
              </w:rPr>
              <w:t xml:space="preserve">жанговар шахсий таркиби учун </w:t>
            </w:r>
            <w:r>
              <w:rPr>
                <w:rFonts w:ascii="Times New Roman" w:hAnsi="Times New Roman" w:cs="Times New Roman"/>
              </w:rPr>
              <w:t xml:space="preserve">ёнғинга қарши </w:t>
            </w:r>
            <w:r w:rsidRPr="008C72DD">
              <w:rPr>
                <w:rFonts w:ascii="Times New Roman" w:hAnsi="Times New Roman" w:cs="Times New Roman"/>
              </w:rPr>
              <w:t>жанговар кийим ҳарид қилиш</w:t>
            </w:r>
          </w:p>
        </w:tc>
      </w:tr>
      <w:tr w:rsidR="00FB3189" w:rsidRPr="00A62466" w:rsidTr="00FB3189">
        <w:trPr>
          <w:trHeight w:val="360"/>
        </w:trPr>
        <w:tc>
          <w:tcPr>
            <w:tcW w:w="0" w:type="auto"/>
            <w:tcBorders>
              <w:top w:val="nil"/>
              <w:left w:val="nil"/>
              <w:bottom w:val="nil"/>
              <w:right w:val="single" w:sz="6" w:space="0" w:color="DDDDDD"/>
            </w:tcBorders>
            <w:tcMar>
              <w:top w:w="150" w:type="dxa"/>
              <w:left w:w="150" w:type="dxa"/>
              <w:bottom w:w="150" w:type="dxa"/>
              <w:right w:w="150" w:type="dxa"/>
            </w:tcMar>
            <w:vAlign w:val="center"/>
          </w:tcPr>
          <w:p w:rsidR="00FB3189" w:rsidRPr="00FB3189" w:rsidRDefault="00FB3189" w:rsidP="00A934E0">
            <w:pPr>
              <w:spacing w:after="0" w:line="240" w:lineRule="auto"/>
              <w:jc w:val="center"/>
              <w:rPr>
                <w:rFonts w:ascii="Times New Roman" w:eastAsia="Times New Roman" w:hAnsi="Times New Roman" w:cs="Times New Roman"/>
                <w:sz w:val="16"/>
                <w:szCs w:val="16"/>
                <w:lang w:val="ru-RU" w:eastAsia="uz-Cyrl-UZ"/>
              </w:rPr>
            </w:pPr>
            <w:r>
              <w:rPr>
                <w:rFonts w:ascii="Times New Roman" w:eastAsia="Times New Roman" w:hAnsi="Times New Roman" w:cs="Times New Roman"/>
                <w:sz w:val="16"/>
                <w:szCs w:val="16"/>
                <w:lang w:val="ru-RU" w:eastAsia="uz-Cyrl-UZ"/>
              </w:rPr>
              <w:t>5</w:t>
            </w:r>
          </w:p>
        </w:tc>
        <w:tc>
          <w:tcPr>
            <w:tcW w:w="2116" w:type="dxa"/>
            <w:tcBorders>
              <w:top w:val="nil"/>
              <w:left w:val="nil"/>
              <w:bottom w:val="nil"/>
              <w:right w:val="single" w:sz="6" w:space="0" w:color="DDDDDD"/>
            </w:tcBorders>
            <w:tcMar>
              <w:top w:w="150" w:type="dxa"/>
              <w:left w:w="150" w:type="dxa"/>
              <w:bottom w:w="150" w:type="dxa"/>
              <w:right w:w="150" w:type="dxa"/>
            </w:tcMar>
            <w:vAlign w:val="center"/>
          </w:tcPr>
          <w:p w:rsidR="00FB3189" w:rsidRDefault="00FB3189" w:rsidP="00383F1B">
            <w:pPr>
              <w:pStyle w:val="a5"/>
              <w:jc w:val="center"/>
            </w:pPr>
            <w:r>
              <w:rPr>
                <w:rFonts w:ascii="Arial" w:hAnsi="Arial" w:cs="Arial"/>
                <w:sz w:val="21"/>
                <w:szCs w:val="21"/>
                <w:shd w:val="clear" w:color="auto" w:fill="FAFAFA"/>
              </w:rPr>
              <w:t>Противопожарный комплект</w:t>
            </w:r>
          </w:p>
        </w:tc>
        <w:tc>
          <w:tcPr>
            <w:tcW w:w="1198" w:type="dxa"/>
            <w:tcBorders>
              <w:top w:val="nil"/>
              <w:left w:val="nil"/>
              <w:bottom w:val="nil"/>
              <w:right w:val="single" w:sz="6" w:space="0" w:color="DDDDDD"/>
            </w:tcBorders>
            <w:tcMar>
              <w:top w:w="150" w:type="dxa"/>
              <w:left w:w="150" w:type="dxa"/>
              <w:bottom w:w="150" w:type="dxa"/>
              <w:right w:w="150" w:type="dxa"/>
            </w:tcMar>
            <w:vAlign w:val="center"/>
          </w:tcPr>
          <w:p w:rsidR="00FB3189" w:rsidRPr="00FB3189" w:rsidRDefault="00FB3189" w:rsidP="00DD1CD3">
            <w:pPr>
              <w:spacing w:after="100" w:afterAutospacing="1" w:line="240" w:lineRule="auto"/>
              <w:jc w:val="center"/>
              <w:rPr>
                <w:rFonts w:ascii="Times New Roman" w:eastAsia="Times New Roman" w:hAnsi="Times New Roman" w:cs="Times New Roman"/>
                <w:sz w:val="16"/>
                <w:szCs w:val="16"/>
                <w:lang w:val="ru-RU" w:eastAsia="uz-Cyrl-UZ"/>
              </w:rPr>
            </w:pPr>
            <w:r>
              <w:rPr>
                <w:rFonts w:ascii="Times New Roman" w:eastAsia="Times New Roman" w:hAnsi="Times New Roman" w:cs="Times New Roman"/>
                <w:sz w:val="16"/>
                <w:szCs w:val="16"/>
                <w:lang w:val="ru-RU" w:eastAsia="uz-Cyrl-UZ"/>
              </w:rPr>
              <w:t>т</w:t>
            </w:r>
            <w:r w:rsidR="00DD1CD3">
              <w:rPr>
                <w:rFonts w:ascii="Times New Roman" w:eastAsia="Times New Roman" w:hAnsi="Times New Roman" w:cs="Times New Roman"/>
                <w:sz w:val="16"/>
                <w:szCs w:val="16"/>
                <w:lang w:eastAsia="uz-Cyrl-UZ"/>
              </w:rPr>
              <w:t>ў</w:t>
            </w:r>
            <w:proofErr w:type="spellStart"/>
            <w:r>
              <w:rPr>
                <w:rFonts w:ascii="Times New Roman" w:eastAsia="Times New Roman" w:hAnsi="Times New Roman" w:cs="Times New Roman"/>
                <w:sz w:val="16"/>
                <w:szCs w:val="16"/>
                <w:lang w:val="ru-RU" w:eastAsia="uz-Cyrl-UZ"/>
              </w:rPr>
              <w:t>плам</w:t>
            </w:r>
            <w:proofErr w:type="spellEnd"/>
          </w:p>
        </w:tc>
        <w:tc>
          <w:tcPr>
            <w:tcW w:w="815" w:type="dxa"/>
            <w:tcBorders>
              <w:top w:val="nil"/>
              <w:left w:val="nil"/>
              <w:bottom w:val="nil"/>
              <w:right w:val="single" w:sz="6" w:space="0" w:color="DDDDDD"/>
            </w:tcBorders>
            <w:tcMar>
              <w:top w:w="150" w:type="dxa"/>
              <w:left w:w="150" w:type="dxa"/>
              <w:bottom w:w="150" w:type="dxa"/>
              <w:right w:w="150" w:type="dxa"/>
            </w:tcMar>
            <w:vAlign w:val="center"/>
          </w:tcPr>
          <w:p w:rsidR="00FB3189" w:rsidRPr="00A62466" w:rsidRDefault="00FB3189" w:rsidP="00A934E0">
            <w:pPr>
              <w:spacing w:after="0" w:line="240" w:lineRule="auto"/>
              <w:jc w:val="center"/>
              <w:rPr>
                <w:rFonts w:ascii="Times New Roman" w:eastAsia="Times New Roman" w:hAnsi="Times New Roman" w:cs="Times New Roman"/>
                <w:sz w:val="16"/>
                <w:szCs w:val="16"/>
                <w:lang w:eastAsia="uz-Cyrl-UZ"/>
              </w:rPr>
            </w:pPr>
          </w:p>
        </w:tc>
        <w:tc>
          <w:tcPr>
            <w:tcW w:w="1242" w:type="dxa"/>
            <w:tcBorders>
              <w:top w:val="nil"/>
              <w:left w:val="nil"/>
              <w:bottom w:val="nil"/>
              <w:right w:val="single" w:sz="6" w:space="0" w:color="DDDDDD"/>
            </w:tcBorders>
            <w:tcMar>
              <w:top w:w="150" w:type="dxa"/>
              <w:left w:w="150" w:type="dxa"/>
              <w:bottom w:w="150" w:type="dxa"/>
              <w:right w:w="150" w:type="dxa"/>
            </w:tcMar>
            <w:vAlign w:val="center"/>
          </w:tcPr>
          <w:p w:rsidR="00FB3189" w:rsidRPr="00A62466" w:rsidRDefault="00FB3189" w:rsidP="00A934E0">
            <w:pPr>
              <w:spacing w:after="0" w:line="240" w:lineRule="auto"/>
              <w:jc w:val="center"/>
              <w:rPr>
                <w:rFonts w:ascii="Times New Roman" w:eastAsia="Times New Roman" w:hAnsi="Times New Roman" w:cs="Times New Roman"/>
                <w:sz w:val="16"/>
                <w:szCs w:val="16"/>
                <w:lang w:eastAsia="uz-Cyrl-UZ"/>
              </w:rPr>
            </w:pPr>
          </w:p>
        </w:tc>
        <w:tc>
          <w:tcPr>
            <w:tcW w:w="1557" w:type="dxa"/>
            <w:tcBorders>
              <w:top w:val="nil"/>
              <w:left w:val="nil"/>
              <w:bottom w:val="nil"/>
              <w:right w:val="single" w:sz="6" w:space="0" w:color="DDDDDD"/>
            </w:tcBorders>
            <w:tcMar>
              <w:top w:w="150" w:type="dxa"/>
              <w:left w:w="150" w:type="dxa"/>
              <w:bottom w:w="150" w:type="dxa"/>
              <w:right w:w="150" w:type="dxa"/>
            </w:tcMar>
            <w:vAlign w:val="center"/>
          </w:tcPr>
          <w:p w:rsidR="00FB3189" w:rsidRPr="00A62466" w:rsidRDefault="00FB3189" w:rsidP="00A934E0">
            <w:pPr>
              <w:spacing w:after="0" w:line="240" w:lineRule="auto"/>
              <w:jc w:val="center"/>
              <w:rPr>
                <w:rFonts w:ascii="Times New Roman" w:eastAsia="Times New Roman" w:hAnsi="Times New Roman" w:cs="Times New Roman"/>
                <w:sz w:val="16"/>
                <w:szCs w:val="16"/>
                <w:lang w:eastAsia="uz-Cyrl-UZ"/>
              </w:rPr>
            </w:pPr>
          </w:p>
        </w:tc>
        <w:tc>
          <w:tcPr>
            <w:tcW w:w="2199" w:type="dxa"/>
            <w:tcBorders>
              <w:top w:val="nil"/>
              <w:left w:val="nil"/>
              <w:bottom w:val="nil"/>
              <w:right w:val="nil"/>
            </w:tcBorders>
            <w:tcMar>
              <w:top w:w="150" w:type="dxa"/>
              <w:left w:w="150" w:type="dxa"/>
              <w:bottom w:w="150" w:type="dxa"/>
              <w:right w:w="150" w:type="dxa"/>
            </w:tcMar>
            <w:vAlign w:val="center"/>
          </w:tcPr>
          <w:p w:rsidR="00FB3189" w:rsidRPr="008C72DD" w:rsidRDefault="00FB3189" w:rsidP="00481AB2">
            <w:pPr>
              <w:spacing w:after="0" w:line="240" w:lineRule="auto"/>
              <w:jc w:val="center"/>
              <w:rPr>
                <w:rFonts w:ascii="Times New Roman" w:hAnsi="Times New Roman" w:cs="Times New Roman"/>
              </w:rPr>
            </w:pPr>
            <w:r w:rsidRPr="008C72DD">
              <w:rPr>
                <w:rFonts w:ascii="Times New Roman" w:hAnsi="Times New Roman" w:cs="Times New Roman"/>
              </w:rPr>
              <w:t>Озодлик” давлат муассасасининг харбийлаштирилган қўриқлаш  бўлими</w:t>
            </w:r>
            <w:r>
              <w:rPr>
                <w:rFonts w:ascii="Times New Roman" w:hAnsi="Times New Roman" w:cs="Times New Roman"/>
              </w:rPr>
              <w:t>га</w:t>
            </w:r>
            <w:r w:rsidRPr="00FB3189">
              <w:rPr>
                <w:rFonts w:ascii="Times New Roman" w:hAnsi="Times New Roman" w:cs="Times New Roman"/>
              </w:rPr>
              <w:t xml:space="preserve"> </w:t>
            </w:r>
            <w:r w:rsidRPr="008C72DD">
              <w:rPr>
                <w:rFonts w:ascii="Times New Roman" w:hAnsi="Times New Roman" w:cs="Times New Roman"/>
              </w:rPr>
              <w:t xml:space="preserve">жанговар шахсий таркиби учун </w:t>
            </w:r>
            <w:r>
              <w:rPr>
                <w:rFonts w:ascii="Times New Roman" w:hAnsi="Times New Roman" w:cs="Times New Roman"/>
              </w:rPr>
              <w:t xml:space="preserve">ёнғинга қарши </w:t>
            </w:r>
            <w:r w:rsidRPr="008C72DD">
              <w:rPr>
                <w:rFonts w:ascii="Times New Roman" w:hAnsi="Times New Roman" w:cs="Times New Roman"/>
              </w:rPr>
              <w:t>жанговар кийим ҳарид қилиш</w:t>
            </w:r>
          </w:p>
        </w:tc>
      </w:tr>
    </w:tbl>
    <w:p w:rsidR="00A934E0" w:rsidRPr="00A934E0" w:rsidRDefault="00A934E0" w:rsidP="00A934E0">
      <w:pPr>
        <w:numPr>
          <w:ilvl w:val="0"/>
          <w:numId w:val="3"/>
        </w:numPr>
        <w:shd w:val="clear" w:color="auto" w:fill="FFFFFF"/>
        <w:spacing w:before="100" w:beforeAutospacing="1" w:after="100" w:afterAutospacing="1" w:line="240" w:lineRule="auto"/>
        <w:ind w:left="270"/>
        <w:jc w:val="both"/>
        <w:rPr>
          <w:rFonts w:ascii="Times New Roman" w:eastAsia="Times New Roman" w:hAnsi="Times New Roman" w:cs="Times New Roman"/>
          <w:sz w:val="21"/>
          <w:szCs w:val="21"/>
          <w:lang w:eastAsia="uz-Cyrl-UZ"/>
        </w:rPr>
      </w:pPr>
      <w:r w:rsidRPr="00A934E0">
        <w:rPr>
          <w:rFonts w:ascii="Montserrat" w:eastAsia="Times New Roman" w:hAnsi="Montserrat" w:cs="Times New Roman"/>
          <w:b/>
          <w:bCs/>
          <w:color w:val="000000"/>
          <w:sz w:val="21"/>
          <w:szCs w:val="21"/>
          <w:lang w:eastAsia="uz-Cyrl-UZ"/>
        </w:rPr>
        <w:t> 1.3. </w:t>
      </w:r>
      <w:r w:rsidRPr="00A934E0">
        <w:rPr>
          <w:rFonts w:ascii="Montserrat" w:eastAsia="Times New Roman" w:hAnsi="Montserrat" w:cs="Times New Roman"/>
          <w:color w:val="000000"/>
          <w:sz w:val="21"/>
          <w:szCs w:val="21"/>
          <w:lang w:eastAsia="uz-Cyrl-UZ"/>
        </w:rPr>
        <w:t>** товар(иш, хизмат) номланиши ва хусусиятида фарқлар бўлмаслиги лозим.</w:t>
      </w:r>
    </w:p>
    <w:p w:rsidR="00A934E0" w:rsidRPr="00A934E0" w:rsidRDefault="00A934E0" w:rsidP="00A934E0">
      <w:pPr>
        <w:shd w:val="clear" w:color="auto" w:fill="FFFFFF"/>
        <w:spacing w:after="100" w:afterAutospacing="1" w:line="240" w:lineRule="auto"/>
        <w:outlineLvl w:val="4"/>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 2. ТЎЛОВ ТАРТИБИ, ЕТКАЗИБ БЕРИШ МУДДАТИ ВА ШАРТЛАРИ</w:t>
      </w:r>
    </w:p>
    <w:p w:rsidR="00A934E0" w:rsidRPr="00A934E0" w:rsidRDefault="00A934E0" w:rsidP="00A934E0">
      <w:pPr>
        <w:numPr>
          <w:ilvl w:val="0"/>
          <w:numId w:val="4"/>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2.1. </w:t>
      </w:r>
      <w:r w:rsidRPr="00A934E0">
        <w:rPr>
          <w:rFonts w:ascii="Montserrat" w:eastAsia="Times New Roman" w:hAnsi="Montserrat" w:cs="Times New Roman"/>
          <w:color w:val="000000"/>
          <w:sz w:val="21"/>
          <w:szCs w:val="21"/>
          <w:lang w:eastAsia="uz-Cyrl-UZ"/>
        </w:rPr>
        <w:t>Шартнома бўйича товар (иш, хизмат)ларнинг умумий суммаси (ҚҚС суммаси билан) ________ (________) сўм __тийинни ташкил этади.</w:t>
      </w:r>
    </w:p>
    <w:p w:rsidR="00A934E0" w:rsidRPr="00A934E0" w:rsidRDefault="00A934E0" w:rsidP="00A934E0">
      <w:pPr>
        <w:numPr>
          <w:ilvl w:val="0"/>
          <w:numId w:val="5"/>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2.2. </w:t>
      </w:r>
      <w:r w:rsidRPr="00A934E0">
        <w:rPr>
          <w:rFonts w:ascii="Montserrat" w:eastAsia="Times New Roman" w:hAnsi="Montserrat" w:cs="Times New Roman"/>
          <w:color w:val="000000"/>
          <w:sz w:val="21"/>
          <w:szCs w:val="21"/>
          <w:lang w:eastAsia="uz-Cyrl-UZ"/>
        </w:rPr>
        <w:t xml:space="preserve">Буюртмачи ушбу шартнома тузилган (Ғазначилик хизмати бўлинмалари томонидан рўйхатга олинган) кундан бошлаб </w:t>
      </w:r>
      <w:r w:rsidR="00E83F8D">
        <w:rPr>
          <w:rFonts w:ascii="Montserrat" w:eastAsia="Times New Roman" w:hAnsi="Montserrat" w:cs="Times New Roman"/>
          <w:color w:val="000000"/>
          <w:sz w:val="21"/>
          <w:szCs w:val="21"/>
          <w:lang w:eastAsia="uz-Cyrl-UZ"/>
        </w:rPr>
        <w:t>10</w:t>
      </w:r>
      <w:r w:rsidRPr="00A934E0">
        <w:rPr>
          <w:rFonts w:ascii="Montserrat" w:eastAsia="Times New Roman" w:hAnsi="Montserrat" w:cs="Times New Roman"/>
          <w:color w:val="000000"/>
          <w:sz w:val="21"/>
          <w:szCs w:val="21"/>
          <w:lang w:eastAsia="uz-Cyrl-UZ"/>
        </w:rPr>
        <w:t xml:space="preserve"> иш куни ичида Ижрочининг банк ҳисобварағига шартнома умумий нархининг </w:t>
      </w:r>
      <w:r w:rsidR="00A03117" w:rsidRPr="00A03117">
        <w:rPr>
          <w:rFonts w:ascii="Montserrat" w:eastAsia="Times New Roman" w:hAnsi="Montserrat" w:cs="Times New Roman"/>
          <w:color w:val="000000"/>
          <w:sz w:val="21"/>
          <w:szCs w:val="21"/>
          <w:lang w:eastAsia="uz-Cyrl-UZ"/>
        </w:rPr>
        <w:t>2</w:t>
      </w:r>
      <w:r w:rsidR="00E83F8D">
        <w:rPr>
          <w:rFonts w:ascii="Montserrat" w:eastAsia="Times New Roman" w:hAnsi="Montserrat" w:cs="Times New Roman"/>
          <w:color w:val="000000"/>
          <w:sz w:val="21"/>
          <w:szCs w:val="21"/>
          <w:lang w:eastAsia="uz-Cyrl-UZ"/>
        </w:rPr>
        <w:t>0</w:t>
      </w:r>
      <w:r w:rsidRPr="00A934E0">
        <w:rPr>
          <w:rFonts w:ascii="Montserrat" w:eastAsia="Times New Roman" w:hAnsi="Montserrat" w:cs="Times New Roman"/>
          <w:color w:val="000000"/>
          <w:sz w:val="21"/>
          <w:szCs w:val="21"/>
          <w:lang w:eastAsia="uz-Cyrl-UZ"/>
        </w:rPr>
        <w:t xml:space="preserve"> фоизи миқдорида олдиндан тўловни амалга оширади.</w:t>
      </w:r>
    </w:p>
    <w:p w:rsidR="00A934E0" w:rsidRPr="00A934E0" w:rsidRDefault="00A934E0" w:rsidP="00A934E0">
      <w:pPr>
        <w:numPr>
          <w:ilvl w:val="0"/>
          <w:numId w:val="6"/>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2.3. </w:t>
      </w:r>
      <w:r w:rsidRPr="00A934E0">
        <w:rPr>
          <w:rFonts w:ascii="Montserrat" w:eastAsia="Times New Roman" w:hAnsi="Montserrat" w:cs="Times New Roman"/>
          <w:color w:val="000000"/>
          <w:sz w:val="21"/>
          <w:szCs w:val="21"/>
          <w:lang w:eastAsia="uz-Cyrl-UZ"/>
        </w:rPr>
        <w:t xml:space="preserve">Буюртмачи шартнома нархининг </w:t>
      </w:r>
      <w:r w:rsidR="00534EEC" w:rsidRPr="00534EEC">
        <w:rPr>
          <w:rFonts w:ascii="Montserrat" w:eastAsia="Times New Roman" w:hAnsi="Montserrat" w:cs="Times New Roman"/>
          <w:color w:val="000000"/>
          <w:sz w:val="21"/>
          <w:szCs w:val="21"/>
          <w:lang w:eastAsia="uz-Cyrl-UZ"/>
        </w:rPr>
        <w:t>7</w:t>
      </w:r>
      <w:r w:rsidR="00E83F8D">
        <w:rPr>
          <w:rFonts w:ascii="Montserrat" w:eastAsia="Times New Roman" w:hAnsi="Montserrat" w:cs="Times New Roman"/>
          <w:color w:val="000000"/>
          <w:sz w:val="21"/>
          <w:szCs w:val="21"/>
          <w:lang w:eastAsia="uz-Cyrl-UZ"/>
        </w:rPr>
        <w:t>0</w:t>
      </w:r>
      <w:r w:rsidRPr="00A934E0">
        <w:rPr>
          <w:rFonts w:ascii="Montserrat" w:eastAsia="Times New Roman" w:hAnsi="Montserrat" w:cs="Times New Roman"/>
          <w:color w:val="000000"/>
          <w:sz w:val="21"/>
          <w:szCs w:val="21"/>
          <w:lang w:eastAsia="uz-Cyrl-UZ"/>
        </w:rPr>
        <w:t xml:space="preserve"> фоизи миқдорида қолган тўловни Ижрочи томонидан тақдим этилган ҳисобварақ-фактурага асосан, мазкур ҳисобварақ-фактура имзоланган кундан бошлаб </w:t>
      </w:r>
      <w:r w:rsidR="00E83F8D">
        <w:rPr>
          <w:rFonts w:ascii="Montserrat" w:eastAsia="Times New Roman" w:hAnsi="Montserrat" w:cs="Times New Roman"/>
          <w:color w:val="000000"/>
          <w:sz w:val="21"/>
          <w:szCs w:val="21"/>
          <w:lang w:eastAsia="uz-Cyrl-UZ"/>
        </w:rPr>
        <w:t>10</w:t>
      </w:r>
      <w:r w:rsidRPr="00A934E0">
        <w:rPr>
          <w:rFonts w:ascii="Montserrat" w:eastAsia="Times New Roman" w:hAnsi="Montserrat" w:cs="Times New Roman"/>
          <w:color w:val="000000"/>
          <w:sz w:val="21"/>
          <w:szCs w:val="21"/>
          <w:lang w:eastAsia="uz-Cyrl-UZ"/>
        </w:rPr>
        <w:t xml:space="preserve"> иш куни ичида амалга оширади. Бунда Буюртмачи олдиндан тўланган бўнак суммасини чегирган ҳолда, ҳисобварақ-фактура суммасининг </w:t>
      </w:r>
      <w:r w:rsidR="00534EEC">
        <w:rPr>
          <w:rFonts w:ascii="Montserrat" w:eastAsia="Times New Roman" w:hAnsi="Montserrat" w:cs="Times New Roman"/>
          <w:color w:val="000000"/>
          <w:sz w:val="21"/>
          <w:szCs w:val="21"/>
          <w:lang w:eastAsia="uz-Cyrl-UZ"/>
        </w:rPr>
        <w:t>7</w:t>
      </w:r>
      <w:r w:rsidR="00E83F8D">
        <w:rPr>
          <w:rFonts w:ascii="Montserrat" w:eastAsia="Times New Roman" w:hAnsi="Montserrat" w:cs="Times New Roman"/>
          <w:color w:val="000000"/>
          <w:sz w:val="21"/>
          <w:szCs w:val="21"/>
          <w:lang w:eastAsia="uz-Cyrl-UZ"/>
        </w:rPr>
        <w:t>0</w:t>
      </w:r>
      <w:r w:rsidRPr="00A934E0">
        <w:rPr>
          <w:rFonts w:ascii="Montserrat" w:eastAsia="Times New Roman" w:hAnsi="Montserrat" w:cs="Times New Roman"/>
          <w:color w:val="000000"/>
          <w:sz w:val="21"/>
          <w:szCs w:val="21"/>
          <w:lang w:eastAsia="uz-Cyrl-UZ"/>
        </w:rPr>
        <w:t xml:space="preserve"> фоизига тенг маблағни Ижрочининг банк ҳисобварағига ўтказиб беради.</w:t>
      </w:r>
    </w:p>
    <w:p w:rsidR="00A934E0" w:rsidRPr="00A934E0" w:rsidRDefault="00A934E0" w:rsidP="00A934E0">
      <w:pPr>
        <w:numPr>
          <w:ilvl w:val="0"/>
          <w:numId w:val="7"/>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2.4. </w:t>
      </w:r>
      <w:r w:rsidRPr="00A934E0">
        <w:rPr>
          <w:rFonts w:ascii="Montserrat" w:eastAsia="Times New Roman" w:hAnsi="Montserrat" w:cs="Times New Roman"/>
          <w:color w:val="000000"/>
          <w:sz w:val="21"/>
          <w:szCs w:val="21"/>
          <w:lang w:eastAsia="uz-Cyrl-UZ"/>
        </w:rPr>
        <w:t>Ижрочи томонидан товар (иш, хизмат)ларни мазкур шартноманинг 1.2 ва 2.2-бандларидаги шартларга мувофиқ Буюртмачига етказиб бериш олдиндан тўлов кел</w:t>
      </w:r>
      <w:r w:rsidR="00E83F8D">
        <w:rPr>
          <w:rFonts w:ascii="Montserrat" w:eastAsia="Times New Roman" w:hAnsi="Montserrat" w:cs="Times New Roman"/>
          <w:color w:val="000000"/>
          <w:sz w:val="21"/>
          <w:szCs w:val="21"/>
          <w:lang w:eastAsia="uz-Cyrl-UZ"/>
        </w:rPr>
        <w:t>иб тушган кундан бошлаб 10</w:t>
      </w:r>
      <w:r w:rsidRPr="00A934E0">
        <w:rPr>
          <w:rFonts w:ascii="Montserrat" w:eastAsia="Times New Roman" w:hAnsi="Montserrat" w:cs="Times New Roman"/>
          <w:color w:val="000000"/>
          <w:sz w:val="21"/>
          <w:szCs w:val="21"/>
          <w:lang w:eastAsia="uz-Cyrl-UZ"/>
        </w:rPr>
        <w:t xml:space="preserve"> иш куни мобайнида амалга оширилади.</w:t>
      </w:r>
    </w:p>
    <w:p w:rsidR="00A934E0" w:rsidRPr="00A934E0" w:rsidRDefault="00A934E0" w:rsidP="00A934E0">
      <w:pPr>
        <w:numPr>
          <w:ilvl w:val="0"/>
          <w:numId w:val="8"/>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2.5. </w:t>
      </w:r>
      <w:r w:rsidRPr="00A934E0">
        <w:rPr>
          <w:rFonts w:ascii="Montserrat" w:eastAsia="Times New Roman" w:hAnsi="Montserrat" w:cs="Times New Roman"/>
          <w:color w:val="000000"/>
          <w:sz w:val="21"/>
          <w:szCs w:val="21"/>
          <w:lang w:eastAsia="uz-Cyrl-UZ"/>
        </w:rPr>
        <w:t>Етказиб бериш билан боғлиқ барча транспорт харажатлари Ижрочи томонидан қопланади (агар мазкур шартномада бошқа шартлар белгиланмаган бўлса).</w:t>
      </w:r>
    </w:p>
    <w:p w:rsidR="00A934E0" w:rsidRPr="00A934E0" w:rsidRDefault="00A934E0" w:rsidP="00A934E0">
      <w:pPr>
        <w:numPr>
          <w:ilvl w:val="0"/>
          <w:numId w:val="9"/>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2.6. </w:t>
      </w:r>
      <w:r w:rsidRPr="00A934E0">
        <w:rPr>
          <w:rFonts w:ascii="Montserrat" w:eastAsia="Times New Roman" w:hAnsi="Montserrat" w:cs="Times New Roman"/>
          <w:color w:val="000000"/>
          <w:sz w:val="21"/>
          <w:szCs w:val="21"/>
          <w:lang w:eastAsia="uz-Cyrl-UZ"/>
        </w:rPr>
        <w:t>Буюртмачи товарнинг сони тўлиқлигини, шартномада келишилган хусусият (нав, ассортимент ва сифат)ларга мувофиқлигини, бутлигини, иш, хизматнинг тўлиқ бажарилганлигини, сифатини Ижрочининг иштирокида текшириб қабул қилиб олади.</w:t>
      </w:r>
    </w:p>
    <w:p w:rsidR="00A934E0" w:rsidRPr="00A934E0" w:rsidRDefault="00A934E0" w:rsidP="00A934E0">
      <w:pPr>
        <w:numPr>
          <w:ilvl w:val="0"/>
          <w:numId w:val="10"/>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2.7. </w:t>
      </w:r>
      <w:r w:rsidRPr="00A934E0">
        <w:rPr>
          <w:rFonts w:ascii="Montserrat" w:eastAsia="Times New Roman" w:hAnsi="Montserrat" w:cs="Times New Roman"/>
          <w:color w:val="000000"/>
          <w:sz w:val="21"/>
          <w:szCs w:val="21"/>
          <w:lang w:eastAsia="uz-Cyrl-UZ"/>
        </w:rPr>
        <w:t>Ижрочи томонидан товар(иш, хизмат)нинг етказиб берилганлиги ва Буюртмачи томонидан текшириб олинганлиги Ижрочи расмийлаштирган ҳисобварақ-фактурани Тарафлар томонидан имзоланиши билан тасдиқланади.</w:t>
      </w:r>
    </w:p>
    <w:p w:rsidR="00A934E0" w:rsidRPr="00A934E0" w:rsidRDefault="00A934E0" w:rsidP="00A934E0">
      <w:pPr>
        <w:shd w:val="clear" w:color="auto" w:fill="FFFFFF"/>
        <w:spacing w:after="100" w:afterAutospacing="1" w:line="240" w:lineRule="auto"/>
        <w:outlineLvl w:val="4"/>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 3. ТАРАФЛАРНИНГ ҲУҚУҚ ВА МАЖБУРИЯТЛАРИ</w:t>
      </w:r>
    </w:p>
    <w:p w:rsidR="00A934E0" w:rsidRPr="00A934E0" w:rsidRDefault="00A934E0" w:rsidP="00A934E0">
      <w:pPr>
        <w:numPr>
          <w:ilvl w:val="0"/>
          <w:numId w:val="11"/>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3.1. </w:t>
      </w:r>
      <w:r w:rsidRPr="00A934E0">
        <w:rPr>
          <w:rFonts w:ascii="Montserrat" w:eastAsia="Times New Roman" w:hAnsi="Montserrat" w:cs="Times New Roman"/>
          <w:color w:val="000000"/>
          <w:sz w:val="21"/>
          <w:szCs w:val="21"/>
          <w:lang w:eastAsia="uz-Cyrl-UZ"/>
        </w:rPr>
        <w:t>Буюртмачи қуйидаги ҳуқуқларга эга:</w:t>
      </w:r>
    </w:p>
    <w:p w:rsidR="00A934E0" w:rsidRPr="00A934E0" w:rsidRDefault="00A934E0" w:rsidP="00A934E0">
      <w:pPr>
        <w:numPr>
          <w:ilvl w:val="1"/>
          <w:numId w:val="11"/>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Ижрочидан мазкур шартноманинг 1.2-бандига мувофиқ бўлган товарни (ишни, хизматни) етказиб беришни талаб қилиш.</w:t>
      </w:r>
    </w:p>
    <w:p w:rsidR="00A934E0" w:rsidRPr="00A934E0" w:rsidRDefault="00A934E0" w:rsidP="00A934E0">
      <w:pPr>
        <w:numPr>
          <w:ilvl w:val="1"/>
          <w:numId w:val="11"/>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Ижрочи лозим даражадаги сифатга эга бўлмаган товар етказиб берганда, иш ва хизмат бажарганда, Ижрочидан қуйидагиларни талаб қилишга ҳақли:</w:t>
      </w:r>
    </w:p>
    <w:p w:rsidR="00A934E0" w:rsidRPr="00A934E0" w:rsidRDefault="00A934E0" w:rsidP="00A934E0">
      <w:pPr>
        <w:numPr>
          <w:ilvl w:val="1"/>
          <w:numId w:val="11"/>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талаб даражасидаги сифатли товарга алмаштириб беришни, лозим даражадаги бўлмаган иш (хизмат)ни қайтадан бажарилишини;</w:t>
      </w:r>
    </w:p>
    <w:p w:rsidR="00A934E0" w:rsidRPr="00A934E0" w:rsidRDefault="00A934E0" w:rsidP="00A934E0">
      <w:pPr>
        <w:numPr>
          <w:ilvl w:val="1"/>
          <w:numId w:val="11"/>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етказиб берилган товардаги (ишдаги, хизматдаги) камчиликларни Ижрочи ҳисобидан бартараф этилишини;</w:t>
      </w:r>
    </w:p>
    <w:p w:rsidR="00A934E0" w:rsidRPr="00A934E0" w:rsidRDefault="00A934E0" w:rsidP="00A934E0">
      <w:pPr>
        <w:numPr>
          <w:ilvl w:val="1"/>
          <w:numId w:val="11"/>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мазкур шартнома шартларини бажармаганлик ёки лозим даражада бажармаганлик натижасида етказилган зарарни қоплашни. Бунда тарафлар келишувига кўра шартномани лозим даражада бажармаганлик натижасида бой берилган фойда ҳам белгиланган тартибда ундирилиши мумкин.</w:t>
      </w:r>
    </w:p>
    <w:p w:rsidR="00A934E0" w:rsidRPr="00A934E0" w:rsidRDefault="00A934E0" w:rsidP="00A934E0">
      <w:pPr>
        <w:numPr>
          <w:ilvl w:val="1"/>
          <w:numId w:val="11"/>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Буюртмачи қонунчилик ҳужжатларига ва мазкур шартнома шартларига мувофиқ бошқа ҳуқуқларга ҳам эга бўлиши мумкин.</w:t>
      </w:r>
    </w:p>
    <w:p w:rsidR="00A934E0" w:rsidRPr="00A934E0" w:rsidRDefault="00A934E0" w:rsidP="00A934E0">
      <w:pPr>
        <w:numPr>
          <w:ilvl w:val="0"/>
          <w:numId w:val="12"/>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3.2. </w:t>
      </w:r>
      <w:r w:rsidRPr="00A934E0">
        <w:rPr>
          <w:rFonts w:ascii="Montserrat" w:eastAsia="Times New Roman" w:hAnsi="Montserrat" w:cs="Times New Roman"/>
          <w:color w:val="000000"/>
          <w:sz w:val="21"/>
          <w:szCs w:val="21"/>
          <w:lang w:eastAsia="uz-Cyrl-UZ"/>
        </w:rPr>
        <w:t>Буюртмачининг мажбуриятлари қуйидагилардан иборат: шартнома суммасини Ижрочининг банк ҳисобварағига ўтказиши; етказиб берилган товарни, бажарилган иш ва кўрсатилган хизматларни мазкур шартномада назарда тутилган муддатларда қабул қилиб олиш.</w:t>
      </w:r>
    </w:p>
    <w:p w:rsidR="00A934E0" w:rsidRPr="00A934E0" w:rsidRDefault="00A934E0" w:rsidP="00A934E0">
      <w:pPr>
        <w:numPr>
          <w:ilvl w:val="0"/>
          <w:numId w:val="13"/>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3.3. </w:t>
      </w:r>
      <w:r w:rsidRPr="00A934E0">
        <w:rPr>
          <w:rFonts w:ascii="Montserrat" w:eastAsia="Times New Roman" w:hAnsi="Montserrat" w:cs="Times New Roman"/>
          <w:color w:val="000000"/>
          <w:sz w:val="21"/>
          <w:szCs w:val="21"/>
          <w:lang w:eastAsia="uz-Cyrl-UZ"/>
        </w:rPr>
        <w:t>Ижрочи қуйидаги ҳуқуқларга эга:</w:t>
      </w:r>
    </w:p>
    <w:p w:rsidR="00A934E0" w:rsidRPr="00A934E0" w:rsidRDefault="00A934E0" w:rsidP="00A934E0">
      <w:pPr>
        <w:numPr>
          <w:ilvl w:val="1"/>
          <w:numId w:val="13"/>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Буюртмачи билан тузилган шартномани бажариш жараёнида тушунтиришлар олиш учун унга мурожаат қилиш;</w:t>
      </w:r>
    </w:p>
    <w:p w:rsidR="00A934E0" w:rsidRPr="00A934E0" w:rsidRDefault="00A934E0" w:rsidP="00A934E0">
      <w:pPr>
        <w:numPr>
          <w:ilvl w:val="1"/>
          <w:numId w:val="13"/>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товар (иш, хизмат)ни муддатидан олдин етказиб бериш;</w:t>
      </w:r>
    </w:p>
    <w:p w:rsidR="00A934E0" w:rsidRPr="00A934E0" w:rsidRDefault="00A934E0" w:rsidP="00A934E0">
      <w:pPr>
        <w:numPr>
          <w:ilvl w:val="1"/>
          <w:numId w:val="13"/>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Буюртмачининг ўзи томонидан берилган талабномага мос бўлган товар (иш, хизмат)ни қабул қилиб олишни рад этиши натижасида етказилган зарарни қоплашни талаб қилиш.</w:t>
      </w:r>
    </w:p>
    <w:p w:rsidR="00A934E0" w:rsidRPr="00A934E0" w:rsidRDefault="00A934E0" w:rsidP="00A934E0">
      <w:pPr>
        <w:numPr>
          <w:ilvl w:val="1"/>
          <w:numId w:val="13"/>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Ижрочи қонун ҳужжатларига ва мазкур шартнома шартларига мувофиқ бошқа ҳуқуқларга ҳам эга бўлиши мумкин.</w:t>
      </w:r>
    </w:p>
    <w:p w:rsidR="00A934E0" w:rsidRPr="00A934E0" w:rsidRDefault="00A934E0" w:rsidP="00A934E0">
      <w:pPr>
        <w:numPr>
          <w:ilvl w:val="0"/>
          <w:numId w:val="14"/>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3.4. </w:t>
      </w:r>
      <w:r w:rsidRPr="00A934E0">
        <w:rPr>
          <w:rFonts w:ascii="Montserrat" w:eastAsia="Times New Roman" w:hAnsi="Montserrat" w:cs="Times New Roman"/>
          <w:color w:val="000000"/>
          <w:sz w:val="21"/>
          <w:szCs w:val="21"/>
          <w:lang w:eastAsia="uz-Cyrl-UZ"/>
        </w:rPr>
        <w:t>Ижрочининг мажбуриятлари қуйидагилардан иборат:</w:t>
      </w:r>
    </w:p>
    <w:p w:rsidR="00A934E0" w:rsidRPr="00A934E0" w:rsidRDefault="00A934E0" w:rsidP="00A934E0">
      <w:pPr>
        <w:numPr>
          <w:ilvl w:val="1"/>
          <w:numId w:val="14"/>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Буюртмачига лозим даражадаги сифатга эга бўлган товар (иш, хизмат)ни мазкур шартномаганинг 1.2-бандига мувофиқ келишилган шартларда ва белгиланган саналарда етказиб бериш;</w:t>
      </w:r>
    </w:p>
    <w:p w:rsidR="00A934E0" w:rsidRPr="00A934E0" w:rsidRDefault="00A934E0" w:rsidP="00A934E0">
      <w:pPr>
        <w:numPr>
          <w:ilvl w:val="1"/>
          <w:numId w:val="14"/>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шартномани унинг шартларига мувофиқ бажариш;</w:t>
      </w:r>
    </w:p>
    <w:p w:rsidR="00A934E0" w:rsidRPr="00A934E0" w:rsidRDefault="00A934E0" w:rsidP="00A934E0">
      <w:pPr>
        <w:numPr>
          <w:ilvl w:val="1"/>
          <w:numId w:val="14"/>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товарни етказиб бериш, иш бажариш (хизмат кўрсатиш) жараёнида аниқланган камчиликларни Буюртмачининг талабига кўра белгиланган муддатигача бартараф этиш.</w:t>
      </w:r>
    </w:p>
    <w:p w:rsidR="00A934E0" w:rsidRPr="00A934E0" w:rsidRDefault="00A934E0" w:rsidP="00A934E0">
      <w:pPr>
        <w:numPr>
          <w:ilvl w:val="0"/>
          <w:numId w:val="15"/>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3.5. </w:t>
      </w:r>
      <w:r w:rsidRPr="00A934E0">
        <w:rPr>
          <w:rFonts w:ascii="Montserrat" w:eastAsia="Times New Roman" w:hAnsi="Montserrat" w:cs="Times New Roman"/>
          <w:color w:val="000000"/>
          <w:sz w:val="21"/>
          <w:szCs w:val="21"/>
          <w:lang w:eastAsia="uz-Cyrl-UZ"/>
        </w:rPr>
        <w:t>Шартнома шартлари Ўзбекистон Республикаси қонунчилигига ва мазкур шартнома талабларига мувофиқ ижро этилиши лозим.</w:t>
      </w:r>
    </w:p>
    <w:p w:rsidR="00A934E0" w:rsidRPr="00A934E0" w:rsidRDefault="00A934E0" w:rsidP="00A934E0">
      <w:pPr>
        <w:numPr>
          <w:ilvl w:val="0"/>
          <w:numId w:val="16"/>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3.6. </w:t>
      </w:r>
      <w:r w:rsidRPr="00A934E0">
        <w:rPr>
          <w:rFonts w:ascii="Montserrat" w:eastAsia="Times New Roman" w:hAnsi="Montserrat" w:cs="Times New Roman"/>
          <w:color w:val="000000"/>
          <w:sz w:val="21"/>
          <w:szCs w:val="21"/>
          <w:lang w:eastAsia="uz-Cyrl-UZ"/>
        </w:rPr>
        <w:t>Тарафлар ўз мажбуриятларини тўлиқ бажарилишини таъминлаганларида Шартнома бажарилган деб ҳисобланади.</w:t>
      </w:r>
    </w:p>
    <w:p w:rsidR="00A934E0" w:rsidRPr="00A934E0" w:rsidRDefault="00A934E0" w:rsidP="00A934E0">
      <w:pPr>
        <w:shd w:val="clear" w:color="auto" w:fill="FFFFFF"/>
        <w:spacing w:after="100" w:afterAutospacing="1" w:line="240" w:lineRule="auto"/>
        <w:outlineLvl w:val="4"/>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 4. ТАРАФЛАРНИНГ ЖАВОБГАРЛИГИ</w:t>
      </w:r>
    </w:p>
    <w:p w:rsidR="00A934E0" w:rsidRPr="00A934E0" w:rsidRDefault="00A934E0" w:rsidP="00A934E0">
      <w:pPr>
        <w:numPr>
          <w:ilvl w:val="0"/>
          <w:numId w:val="17"/>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4.1. </w:t>
      </w:r>
      <w:r w:rsidRPr="00A934E0">
        <w:rPr>
          <w:rFonts w:ascii="Montserrat" w:eastAsia="Times New Roman" w:hAnsi="Montserrat" w:cs="Times New Roman"/>
          <w:color w:val="000000"/>
          <w:sz w:val="21"/>
          <w:szCs w:val="21"/>
          <w:lang w:eastAsia="uz-Cyrl-UZ"/>
        </w:rPr>
        <w:t>Буюртмачи ва Ижрочи мазкур Шартнома шартларини бажармаганлик ва бузганлик учун қонунчиликда белгиланган тартибда жавобгарликка тортиладилар.</w:t>
      </w:r>
    </w:p>
    <w:p w:rsidR="00A934E0" w:rsidRPr="00A934E0" w:rsidRDefault="00A934E0" w:rsidP="00A934E0">
      <w:pPr>
        <w:numPr>
          <w:ilvl w:val="0"/>
          <w:numId w:val="18"/>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4.2. </w:t>
      </w:r>
      <w:r w:rsidRPr="00A934E0">
        <w:rPr>
          <w:rFonts w:ascii="Montserrat" w:eastAsia="Times New Roman" w:hAnsi="Montserrat" w:cs="Times New Roman"/>
          <w:color w:val="000000"/>
          <w:sz w:val="21"/>
          <w:szCs w:val="21"/>
          <w:lang w:eastAsia="uz-Cyrl-UZ"/>
        </w:rPr>
        <w:t>Тарафлар қонунчиликда белгиланган форс-мажор ҳолатлари мавжудлиги натижасида шартномада белгиланган мажбуриятларини бажариш иложсизлигидан тўлиқ ёки қисман бажара олмаганларида жавобгарликка тортилмайдилар.</w:t>
      </w:r>
    </w:p>
    <w:p w:rsidR="00A934E0" w:rsidRPr="00A934E0" w:rsidRDefault="00A934E0" w:rsidP="00A934E0">
      <w:pPr>
        <w:numPr>
          <w:ilvl w:val="0"/>
          <w:numId w:val="19"/>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4.3. </w:t>
      </w:r>
      <w:r w:rsidRPr="00A934E0">
        <w:rPr>
          <w:rFonts w:ascii="Montserrat" w:eastAsia="Times New Roman" w:hAnsi="Montserrat" w:cs="Times New Roman"/>
          <w:color w:val="000000"/>
          <w:sz w:val="21"/>
          <w:szCs w:val="21"/>
          <w:lang w:eastAsia="uz-Cyrl-UZ"/>
        </w:rPr>
        <w:t>Товарларни етказиб бериш муддатлари кечиктириб юборилган, тўлиқ етказиб берилмаган, ишлар бажарилмаган ёки хизматлар кўрсатилмаган ҳолларда, ижрочи буюртмачига кечиктирилган ҳар бир кун учун мажбурият бажарилмаган қисмининг 0,5 (тарафлар келишувига кўра пеня миқдори камайтирилиши мумкин) фоизи миқдорида пеня тўлайди, бироқ бунда пенянинг умумий суммаси етказиб берилмаган товарлар, бажарилмаган ишлар ёки кўрсатилмаган хизматлар баҳосининг 50 фоизидан ошиб кетмаслиги лозим.</w:t>
      </w:r>
    </w:p>
    <w:p w:rsidR="00A934E0" w:rsidRPr="00A934E0" w:rsidRDefault="00A934E0" w:rsidP="00A934E0">
      <w:pPr>
        <w:numPr>
          <w:ilvl w:val="0"/>
          <w:numId w:val="20"/>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4.4. </w:t>
      </w:r>
      <w:r w:rsidRPr="00A934E0">
        <w:rPr>
          <w:rFonts w:ascii="Montserrat" w:eastAsia="Times New Roman" w:hAnsi="Montserrat" w:cs="Times New Roman"/>
          <w:color w:val="000000"/>
          <w:sz w:val="21"/>
          <w:szCs w:val="21"/>
          <w:lang w:eastAsia="uz-Cyrl-UZ"/>
        </w:rPr>
        <w:t>Етказиб берилган товар, бажарилган иш, кўрсатилган хизмат учун тўловни ўз вақтида тўламаган тақдирда, Буюртмачи Ижрочига ҳар бир кечиктирилган кун учун муддати ўтган тўлов суммасининг 0,4 (тарафлар келишувига кўра пеня миқдори камайтирилиши мумкин) фоизи миқдорида, бироқ муддати ўтган тўлов миқдорининг 50 фоизидан кўп бўлмаган миқдорда пеня тўлайди.</w:t>
      </w:r>
    </w:p>
    <w:p w:rsidR="00A934E0" w:rsidRPr="00A934E0" w:rsidRDefault="00A934E0" w:rsidP="00A934E0">
      <w:pPr>
        <w:numPr>
          <w:ilvl w:val="0"/>
          <w:numId w:val="21"/>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4.5. </w:t>
      </w:r>
      <w:r w:rsidRPr="00A934E0">
        <w:rPr>
          <w:rFonts w:ascii="Montserrat" w:eastAsia="Times New Roman" w:hAnsi="Montserrat" w:cs="Times New Roman"/>
          <w:color w:val="000000"/>
          <w:sz w:val="21"/>
          <w:szCs w:val="21"/>
          <w:lang w:eastAsia="uz-Cyrl-UZ"/>
        </w:rPr>
        <w:t>Агар етказиб берилган товарлар, бажарилган ишлар ёки кўрсатилган хизматлар сифати, ассортименти ва нави бўйича стандартлар, техник шартлар, намуналарга (эталонларга) қонунчиликда ёки шартномада белгиланган бошқа мажбурий шартларга мос келмаса, буюртмачи товарларни (ишларни, хизматларни) қабул қилиш ҳамда уларнинг ҳақини тўлашни рад этиб, ижрочидан сифати, ассортименти ва нави лозим даражада бўлмаган товарлар (и</w:t>
      </w:r>
      <w:r w:rsidR="00E83F8D">
        <w:rPr>
          <w:rFonts w:ascii="Montserrat" w:eastAsia="Times New Roman" w:hAnsi="Montserrat" w:cs="Times New Roman"/>
          <w:color w:val="000000"/>
          <w:sz w:val="21"/>
          <w:szCs w:val="21"/>
          <w:lang w:eastAsia="uz-Cyrl-UZ"/>
        </w:rPr>
        <w:t>шлар ва хизматлар) қийматининг 0,5</w:t>
      </w:r>
      <w:r w:rsidRPr="00A934E0">
        <w:rPr>
          <w:rFonts w:ascii="Montserrat" w:eastAsia="Times New Roman" w:hAnsi="Montserrat" w:cs="Times New Roman"/>
          <w:color w:val="000000"/>
          <w:sz w:val="21"/>
          <w:szCs w:val="21"/>
          <w:lang w:eastAsia="uz-Cyrl-UZ"/>
        </w:rPr>
        <w:t xml:space="preserve"> фоизи миқдорида жарима ундириб олишга, агар товарлар (ишлар ва хизматлар) ҳақи тўлаб қўйилган бўлса, тўланган суммани белгиланган тартибда қайтаришни талаб қилишга ҳақлидир.</w:t>
      </w:r>
    </w:p>
    <w:p w:rsidR="00A934E0" w:rsidRPr="00A934E0" w:rsidRDefault="00A934E0" w:rsidP="00A934E0">
      <w:pPr>
        <w:shd w:val="clear" w:color="auto" w:fill="FFFFFF"/>
        <w:spacing w:after="100" w:afterAutospacing="1" w:line="240" w:lineRule="auto"/>
        <w:outlineLvl w:val="4"/>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 5. НИЗОЛАРНИ ҲАЛ ЭТИШ ТАРТИБИ</w:t>
      </w:r>
    </w:p>
    <w:p w:rsidR="00A934E0" w:rsidRPr="00A934E0" w:rsidRDefault="00A934E0" w:rsidP="00A934E0">
      <w:pPr>
        <w:numPr>
          <w:ilvl w:val="0"/>
          <w:numId w:val="22"/>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5.1. </w:t>
      </w:r>
      <w:r w:rsidRPr="00A934E0">
        <w:rPr>
          <w:rFonts w:ascii="Montserrat" w:eastAsia="Times New Roman" w:hAnsi="Montserrat" w:cs="Times New Roman"/>
          <w:color w:val="000000"/>
          <w:sz w:val="21"/>
          <w:szCs w:val="21"/>
          <w:lang w:eastAsia="uz-Cyrl-UZ"/>
        </w:rPr>
        <w:t>Тарафлар юзага келган баҳс ва мунозараларни музокаралар йўли билан судгача ҳал этиш чораларини кўрадилар.</w:t>
      </w:r>
    </w:p>
    <w:p w:rsidR="00A934E0" w:rsidRPr="00A934E0" w:rsidRDefault="00A934E0" w:rsidP="00A934E0">
      <w:pPr>
        <w:numPr>
          <w:ilvl w:val="0"/>
          <w:numId w:val="23"/>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5.2. </w:t>
      </w:r>
      <w:r w:rsidRPr="00A934E0">
        <w:rPr>
          <w:rFonts w:ascii="Montserrat" w:eastAsia="Times New Roman" w:hAnsi="Montserrat" w:cs="Times New Roman"/>
          <w:color w:val="000000"/>
          <w:sz w:val="21"/>
          <w:szCs w:val="21"/>
          <w:lang w:eastAsia="uz-Cyrl-UZ"/>
        </w:rPr>
        <w:t>Тарафлар юзага келган мунозараларни ҳал этиш учун даъвогарнинг жойлашган (тарафлар келишувига кўра ўзгартирилиши мумкин) ҳудуди бўйича иқтисодий судга мурожаат қилишлари мумкин.</w:t>
      </w:r>
    </w:p>
    <w:p w:rsidR="00A934E0" w:rsidRPr="00A934E0" w:rsidRDefault="00A934E0" w:rsidP="00A934E0">
      <w:pPr>
        <w:numPr>
          <w:ilvl w:val="0"/>
          <w:numId w:val="24"/>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5.3. </w:t>
      </w:r>
      <w:r w:rsidRPr="00A934E0">
        <w:rPr>
          <w:rFonts w:ascii="Montserrat" w:eastAsia="Times New Roman" w:hAnsi="Montserrat" w:cs="Times New Roman"/>
          <w:color w:val="000000"/>
          <w:sz w:val="21"/>
          <w:szCs w:val="21"/>
          <w:lang w:eastAsia="uz-Cyrl-UZ"/>
        </w:rPr>
        <w:t>Тарафлар ўртасидаги мазкур шартномада кўзда тутилмаган муносабатлар қонун хужжатларига мувофиқ тартибга солинади.</w:t>
      </w:r>
    </w:p>
    <w:p w:rsidR="00A934E0" w:rsidRPr="00A934E0" w:rsidRDefault="00A934E0" w:rsidP="00A934E0">
      <w:pPr>
        <w:shd w:val="clear" w:color="auto" w:fill="FFFFFF"/>
        <w:spacing w:after="100" w:afterAutospacing="1" w:line="240" w:lineRule="auto"/>
        <w:outlineLvl w:val="4"/>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 6. ФОРС-МАЖОР ҲОЛАТЛАРИ</w:t>
      </w:r>
    </w:p>
    <w:p w:rsidR="00A934E0" w:rsidRPr="00A934E0" w:rsidRDefault="00A934E0" w:rsidP="00A934E0">
      <w:pPr>
        <w:numPr>
          <w:ilvl w:val="0"/>
          <w:numId w:val="25"/>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6.1. </w:t>
      </w:r>
      <w:r w:rsidRPr="00A934E0">
        <w:rPr>
          <w:rFonts w:ascii="Montserrat" w:eastAsia="Times New Roman" w:hAnsi="Montserrat" w:cs="Times New Roman"/>
          <w:color w:val="000000"/>
          <w:sz w:val="21"/>
          <w:szCs w:val="21"/>
          <w:lang w:eastAsia="uz-Cyrl-UZ"/>
        </w:rPr>
        <w:t>Агар ушбу шартнома тузилгандан сўнг, ушбу шартномада белгиланган мажбуриятларнинг бирон бир томонини тўлиқ ёки қисман бажаришига тўсқинлик қиладиган томонларнинг хоҳиш-иродаси ва фаолиятига боғлиқ бўлмаган табиат ҳодисалари (зилзила, кўчки, бўрон, қурғоқчилик, сув тошқинлари ва бошқалар) ёки ижтимоий-иқтисодий ҳолатлар (оммавий норозиликлар, уруш ҳолати, қамал, давлат манфаатларини кўзлаб импорт ва экспортни тақиқлаш, халқаро санкцияларнинг жорий этилиши ва бошқалар), объектив тўсқинлик қилувчи ҳолатлар (эпидемия, пандемия, карантин), техноген офатлар (ёнгинлар, портлашлар ва бошқалар), инфратузилма тармоқларидаги (транспорт, энергетика тизимларидаги), фавқулодда ва кенг миқёсдаги кутилмаган авариялар, узилишлар сабабли юзага келган шароитларда тарафларга қабул қилинган мажбуриятларни бажариш имконини бермайдиган фавқулодда, олдини олиб бўлмайдиган ва кутилмаган ҳолатлар томонларнинг шартнома шартларини бажаришига бевосита таъсир қилса, тегишли мажбуриятларнинг бажарилиши вақти бундай ҳолатлар бартараф этилган вақтга ёки уларнинг оқибатлари тугаши вақтига кўчирилади.</w:t>
      </w:r>
    </w:p>
    <w:p w:rsidR="00A934E0" w:rsidRPr="00A934E0" w:rsidRDefault="00A934E0" w:rsidP="00A934E0">
      <w:pPr>
        <w:numPr>
          <w:ilvl w:val="0"/>
          <w:numId w:val="26"/>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6.2. </w:t>
      </w:r>
      <w:r w:rsidRPr="00A934E0">
        <w:rPr>
          <w:rFonts w:ascii="Montserrat" w:eastAsia="Times New Roman" w:hAnsi="Montserrat" w:cs="Times New Roman"/>
          <w:color w:val="000000"/>
          <w:sz w:val="21"/>
          <w:szCs w:val="21"/>
          <w:lang w:eastAsia="uz-Cyrl-UZ"/>
        </w:rPr>
        <w:t>Форс-мажор ҳолатлари юзага келган Томон, ушбу ҳолат ҳақида шунингдек, ҳолатнинг тахминий давомийлиги тўғрисида бошқа Томонни ёзма равишда 7 (етти) кун ичида хабардор қилиши шарт. Агар юқорида кўрсатилган ҳолатлар тўғрисида ўз вақтида хабар берилмаган бўлса, енгиб бўлмас куч таъсирида зарар етказилган Томон ушбу ҳолатларни асос қилиб ололмайди.</w:t>
      </w:r>
    </w:p>
    <w:p w:rsidR="00A934E0" w:rsidRPr="00A934E0" w:rsidRDefault="00A934E0" w:rsidP="00A934E0">
      <w:pPr>
        <w:numPr>
          <w:ilvl w:val="0"/>
          <w:numId w:val="27"/>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6.3. </w:t>
      </w:r>
      <w:r w:rsidRPr="00A934E0">
        <w:rPr>
          <w:rFonts w:ascii="Montserrat" w:eastAsia="Times New Roman" w:hAnsi="Montserrat" w:cs="Times New Roman"/>
          <w:color w:val="000000"/>
          <w:sz w:val="21"/>
          <w:szCs w:val="21"/>
          <w:lang w:eastAsia="uz-Cyrl-UZ"/>
        </w:rPr>
        <w:t>Форс-мажор ҳолати юз берганлиги тегишли ваколатли давлат органининг сертификати билан тасдиқланади.</w:t>
      </w:r>
    </w:p>
    <w:p w:rsidR="00A934E0" w:rsidRPr="00A934E0" w:rsidRDefault="00A934E0" w:rsidP="00A934E0">
      <w:pPr>
        <w:numPr>
          <w:ilvl w:val="0"/>
          <w:numId w:val="28"/>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6.4. </w:t>
      </w:r>
      <w:r w:rsidRPr="00A934E0">
        <w:rPr>
          <w:rFonts w:ascii="Montserrat" w:eastAsia="Times New Roman" w:hAnsi="Montserrat" w:cs="Times New Roman"/>
          <w:color w:val="000000"/>
          <w:sz w:val="21"/>
          <w:szCs w:val="21"/>
          <w:lang w:eastAsia="uz-Cyrl-UZ"/>
        </w:rPr>
        <w:t>Агар форс-мажор ҳолатлари ёки уларнинг оқибатлари томонларнинг ўз мажбуриятларини бажаришига тўсқинлик қиладиган бўлса, томонларнинг ҳар бири бошқа томонга ушбу шартномани бекор қилишнинг кутилаётган санасидан 10 (ўн) иш куни олдин ёзма равишда хабар юборганидан кейин ушбу шартномани бекор қилиш ҳуқуқига эга. Бундай ҳолда томонларнинг ҳеч бири бошқа томондан форс-мажор ҳолатлари натижасида етказилган зарарни қоплашни талаб қилишга ҳақли эмас. Шунингдек, Ижрочи бажарилмаган мажбуриятлари учун Буюртмачидан олинган барча тўловларни Буюртмачига қайтаради ва Буюртмачи Ижрочининг бажарилган барча мажбуриятларини тўлиқ тўлайди.</w:t>
      </w:r>
    </w:p>
    <w:p w:rsidR="00A934E0" w:rsidRPr="00A934E0" w:rsidRDefault="00A934E0" w:rsidP="00A934E0">
      <w:pPr>
        <w:shd w:val="clear" w:color="auto" w:fill="FFFFFF"/>
        <w:spacing w:after="100" w:afterAutospacing="1" w:line="240" w:lineRule="auto"/>
        <w:outlineLvl w:val="4"/>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 7. КОРРУПЦИЯГА ҚАРШИ ҚЎШИМЧА ШАРТЛАР</w:t>
      </w:r>
    </w:p>
    <w:p w:rsidR="00A934E0" w:rsidRPr="00A934E0" w:rsidRDefault="00A934E0" w:rsidP="00A934E0">
      <w:pPr>
        <w:numPr>
          <w:ilvl w:val="0"/>
          <w:numId w:val="29"/>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7.1. </w:t>
      </w:r>
      <w:r w:rsidRPr="00A934E0">
        <w:rPr>
          <w:rFonts w:ascii="Montserrat" w:eastAsia="Times New Roman" w:hAnsi="Montserrat" w:cs="Times New Roman"/>
          <w:color w:val="000000"/>
          <w:sz w:val="21"/>
          <w:szCs w:val="21"/>
          <w:lang w:eastAsia="uz-Cyrl-UZ"/>
        </w:rPr>
        <w:t>Тарафлар шартнома тузишда, шартноманинг амал қилиш муддатида ва ушбу муддат тугаганидан сўнг, шартнома билан боғлиқ коррупциявий ҳаракатлар содир қилмасликка келишиб оладилар.</w:t>
      </w:r>
    </w:p>
    <w:p w:rsidR="00A934E0" w:rsidRPr="00A934E0" w:rsidRDefault="00A934E0" w:rsidP="00A934E0">
      <w:pPr>
        <w:numPr>
          <w:ilvl w:val="0"/>
          <w:numId w:val="30"/>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7.2. </w:t>
      </w:r>
      <w:r w:rsidRPr="00A934E0">
        <w:rPr>
          <w:rFonts w:ascii="Montserrat" w:eastAsia="Times New Roman" w:hAnsi="Montserrat" w:cs="Times New Roman"/>
          <w:color w:val="000000"/>
          <w:sz w:val="21"/>
          <w:szCs w:val="21"/>
          <w:lang w:eastAsia="uz-Cyrl-UZ"/>
        </w:rPr>
        <w:t>Тарафлар шартномадаги коррупцияга қарши қўшимча шартларда белгиланган коррупциянинг олдини олиш чораларини тан олади ва уларга риоя этилиши бўйича ҳамкорликни таъминлайдилар.</w:t>
      </w:r>
    </w:p>
    <w:p w:rsidR="00A934E0" w:rsidRPr="00A934E0" w:rsidRDefault="00A934E0" w:rsidP="00A934E0">
      <w:pPr>
        <w:numPr>
          <w:ilvl w:val="0"/>
          <w:numId w:val="31"/>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7.3. </w:t>
      </w:r>
      <w:r w:rsidRPr="00A934E0">
        <w:rPr>
          <w:rFonts w:ascii="Montserrat" w:eastAsia="Times New Roman" w:hAnsi="Montserrat" w:cs="Times New Roman"/>
          <w:color w:val="000000"/>
          <w:sz w:val="21"/>
          <w:szCs w:val="21"/>
          <w:lang w:eastAsia="uz-Cyrl-UZ"/>
        </w:rPr>
        <w:t>Ҳар бир тараф шартнома тузилган пайтда бевосита ўзи ёки унинг ижроия органлари, мансабдор шахслари ва ходимлари томонидан шартнома билан боғлиқ муносабатлар юзасидан қонунга хилоф равишда пул, моддий қийматликлар берилмаганлигини, шартнома тузилиши эвазига норасмий пул ёки бошқа моддий қийматликлар олинишига йўл қўйилмаганлигини, таклиф этилмаганлигини, уларни беришга ваъда қилинмаганлигини, шунингдек моддий ёки ҳар қандай турдаги имтиёз, устунликлар олинмаганлигини (келажакда бу турдаги ҳаракатларни амалга ошириши мумкинлиги ҳақида таассурот қолдирилмаганлигини) кафолатлайди.</w:t>
      </w:r>
    </w:p>
    <w:p w:rsidR="00A934E0" w:rsidRPr="00A934E0" w:rsidRDefault="00A934E0" w:rsidP="00A934E0">
      <w:pPr>
        <w:numPr>
          <w:ilvl w:val="0"/>
          <w:numId w:val="32"/>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7.4. </w:t>
      </w:r>
      <w:r w:rsidRPr="00A934E0">
        <w:rPr>
          <w:rFonts w:ascii="Montserrat" w:eastAsia="Times New Roman" w:hAnsi="Montserrat" w:cs="Times New Roman"/>
          <w:color w:val="000000"/>
          <w:sz w:val="21"/>
          <w:szCs w:val="21"/>
          <w:lang w:eastAsia="uz-Cyrl-UZ"/>
        </w:rPr>
        <w:t>Тарафлар, улар томонидан шартнома доирасида жалб қилинган шахсларнинг (ёрдамчи пудратчи ташкилотлар, агентлар ва тарафлар назорати остидаги бошқа шахсларнинг) юқоридаги ҳаракатларни содир этмаслиги юзасидан оқилона чоралар кўради.</w:t>
      </w:r>
    </w:p>
    <w:p w:rsidR="00A934E0" w:rsidRPr="00A934E0" w:rsidRDefault="00A934E0" w:rsidP="00A934E0">
      <w:pPr>
        <w:numPr>
          <w:ilvl w:val="0"/>
          <w:numId w:val="33"/>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7.5. </w:t>
      </w:r>
      <w:r w:rsidRPr="00A934E0">
        <w:rPr>
          <w:rFonts w:ascii="Montserrat" w:eastAsia="Times New Roman" w:hAnsi="Montserrat" w:cs="Times New Roman"/>
          <w:color w:val="000000"/>
          <w:sz w:val="21"/>
          <w:szCs w:val="21"/>
          <w:lang w:eastAsia="uz-Cyrl-UZ"/>
        </w:rPr>
        <w:t>Тарафлар давлат хизматчилари, сиёсий партиялар, шунингдек ўзларининг ижроия органлари, мансабдор шахслари ва ходимлари томонидан ҳар қандай вақт ва шаклда қуйидааги ҳаракатларни бевосита ёки билвосита (шу жумладан, учинчи шахслар орқали)содир этилишига йўл қўймайди:</w:t>
      </w:r>
    </w:p>
    <w:p w:rsidR="00A934E0" w:rsidRPr="00A934E0" w:rsidRDefault="00A934E0" w:rsidP="00A934E0">
      <w:pPr>
        <w:numPr>
          <w:ilvl w:val="1"/>
          <w:numId w:val="33"/>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а) назорат қилувчи органлардан лицензия ва рухсатномалар олиш, солиқ солиш, божхона расмийлаштирувини амалга ошириш, судда иш кўрилиши, қонунчилик жараёни ва бошқа соҳаларда қонунга хилоф равишда тижорат ёки бошқа тусдаги устунликка эга бўлиш ёки сақлаб қолиш мақсадида юқоридаги шахслар фойдасига ёки улар томонидан моддий ёки номоддий наф олишнинг таклиф этилиши, ваъда қилиниши, берилишига;</w:t>
      </w:r>
    </w:p>
    <w:p w:rsidR="00A934E0" w:rsidRPr="00A934E0" w:rsidRDefault="00A934E0" w:rsidP="00A934E0">
      <w:pPr>
        <w:numPr>
          <w:ilvl w:val="1"/>
          <w:numId w:val="33"/>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б) қонунга хилоф равишда олинган даромадларнинг легаллаштирилишига,шунингдек, агар мулк жиноий фаолиятдан олинган даромад эканлиги тарафларга маълум бўлса, уни ўтказиш, мулкка айлантириш, ёхуд алмаштириш йўли билан унинг келиб чиқишига қонуний тус бериш, бундай пул маблағлари ёки бошқа мол-мулкнинг асл хусусиятини, манбаини, турган жойини тасарруф этиш, кўчириш усулини, пул маблағларига ёки бошқа мол-мулкка бўлган ҳақиқий эгалик ҳуқуқларини ёки унинг кимга қарашлилигини яширишга;</w:t>
      </w:r>
    </w:p>
    <w:p w:rsidR="00A934E0" w:rsidRPr="00A934E0" w:rsidRDefault="00A934E0" w:rsidP="00A934E0">
      <w:pPr>
        <w:numPr>
          <w:ilvl w:val="1"/>
          <w:numId w:val="33"/>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в) коррупцияга оид ҳуқуқбузарлик содир қилиш учун таъмагирликқилиш, ундаш, тазйиқ ўтказиш ёки таҳдид қилиш.Ушбу ҳолат бўйича бир тараф иккинчи тарафни ҳамда ваколатли давлат органларини дарҳол хабардор қилиши шарт.</w:t>
      </w:r>
    </w:p>
    <w:p w:rsidR="00A934E0" w:rsidRPr="00A934E0" w:rsidRDefault="00A934E0" w:rsidP="00A934E0">
      <w:pPr>
        <w:numPr>
          <w:ilvl w:val="0"/>
          <w:numId w:val="34"/>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7.6. </w:t>
      </w:r>
      <w:r w:rsidRPr="00A934E0">
        <w:rPr>
          <w:rFonts w:ascii="Montserrat" w:eastAsia="Times New Roman" w:hAnsi="Montserrat" w:cs="Times New Roman"/>
          <w:color w:val="000000"/>
          <w:sz w:val="21"/>
          <w:szCs w:val="21"/>
          <w:lang w:eastAsia="uz-Cyrl-UZ"/>
        </w:rPr>
        <w:t>Тарафлар товарлар, ишлар ва хизматларни реализация қилиш ва ўтказишда битимлар тузиш бўйича музокаралар олиб боришда, лицензия, рухсатномалар ва бошқа рухсат этиш хусусиятига эга бўлган ҳужжатларни олишда ёки уларнинг манфаатларини кўзлаб бошқа ҳаракатларни амалга оширувчи тарафларнинг назорати остида бўлган ва улар номидан ҳаракат қиладиган шахсларга (шу жумладан, ёрдамчи пудратчилар, агентлар, савдо вакиллари, дистрибьюторлар, ҳуқуқшунослар, ҳисобчилар, улар номидан ҳаракат қилувчи бошқа вакилларларга) нисбатан қуйидаги ҳаракатларни амалга оширишлари шарт:</w:t>
      </w:r>
    </w:p>
    <w:p w:rsidR="00A934E0" w:rsidRPr="00A934E0" w:rsidRDefault="00A934E0" w:rsidP="00A934E0">
      <w:pPr>
        <w:numPr>
          <w:ilvl w:val="1"/>
          <w:numId w:val="34"/>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коррупциявий ҳаракатларга йўл қўйиб бўлмаслиги ва коррупциявий ҳаракатларга нисбатан муросасиз муносабатда бўлиши шартлиги ҳақида кўрсатмалар ва тушунтиришлар бериш;</w:t>
      </w:r>
    </w:p>
    <w:p w:rsidR="00A934E0" w:rsidRPr="00A934E0" w:rsidRDefault="00A934E0" w:rsidP="00A934E0">
      <w:pPr>
        <w:numPr>
          <w:ilvl w:val="1"/>
          <w:numId w:val="34"/>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улардан коррупциявий ҳаракатларни амалга ошириш учун воситачи сифатида фойдаланмаслик;</w:t>
      </w:r>
    </w:p>
    <w:p w:rsidR="00A934E0" w:rsidRPr="00A934E0" w:rsidRDefault="00A934E0" w:rsidP="00A934E0">
      <w:pPr>
        <w:numPr>
          <w:ilvl w:val="1"/>
          <w:numId w:val="34"/>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уларни фақат тарафларнинг оддий кундаликфаолияти жараёнидаги ишлаб чиқариш зарурати доирасидан келиб чиқиб ишга жалб қилиш;</w:t>
      </w:r>
    </w:p>
    <w:p w:rsidR="00A934E0" w:rsidRPr="00A934E0" w:rsidRDefault="00A934E0" w:rsidP="00A934E0">
      <w:pPr>
        <w:numPr>
          <w:ilvl w:val="1"/>
          <w:numId w:val="34"/>
        </w:numPr>
        <w:shd w:val="clear" w:color="auto" w:fill="FFFFFF"/>
        <w:spacing w:before="100" w:beforeAutospacing="1" w:after="100" w:afterAutospacing="1" w:line="240" w:lineRule="auto"/>
        <w:ind w:left="765"/>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color w:val="000000"/>
          <w:sz w:val="21"/>
          <w:szCs w:val="21"/>
          <w:lang w:eastAsia="uz-Cyrl-UZ"/>
        </w:rPr>
        <w:t>уларга қонунчилик доирасида амалга оширган хизматлари учун белгиланган ҳақ миқдоридан асоссиз равишда ортиқча тўловларни амалга оширмаслик.</w:t>
      </w:r>
    </w:p>
    <w:p w:rsidR="00A934E0" w:rsidRPr="00A934E0" w:rsidRDefault="00A934E0" w:rsidP="00A934E0">
      <w:pPr>
        <w:numPr>
          <w:ilvl w:val="0"/>
          <w:numId w:val="35"/>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7.7. </w:t>
      </w:r>
      <w:r w:rsidRPr="00A934E0">
        <w:rPr>
          <w:rFonts w:ascii="Montserrat" w:eastAsia="Times New Roman" w:hAnsi="Montserrat" w:cs="Times New Roman"/>
          <w:color w:val="000000"/>
          <w:sz w:val="21"/>
          <w:szCs w:val="21"/>
          <w:lang w:eastAsia="uz-Cyrl-UZ"/>
        </w:rPr>
        <w:t>Тарафлар уларнинг назорати остида бўлган ва улар номидан ҳаракат қиладиган шахслар томонидан коррупцияга қарши қўшимча шартларда белгиланган мажбуриятлар бузилганлиги ҳолатлари ҳақида хабар берилганлиги учун уларга тазйиқ ўтказилмаслигини кафолатлайдилар.</w:t>
      </w:r>
    </w:p>
    <w:p w:rsidR="00A934E0" w:rsidRPr="00A934E0" w:rsidRDefault="00A934E0" w:rsidP="00A934E0">
      <w:pPr>
        <w:numPr>
          <w:ilvl w:val="0"/>
          <w:numId w:val="36"/>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7.8. </w:t>
      </w:r>
      <w:r w:rsidRPr="00A934E0">
        <w:rPr>
          <w:rFonts w:ascii="Montserrat" w:eastAsia="Times New Roman" w:hAnsi="Montserrat" w:cs="Times New Roman"/>
          <w:color w:val="000000"/>
          <w:sz w:val="21"/>
          <w:szCs w:val="21"/>
          <w:lang w:eastAsia="uz-Cyrl-UZ"/>
        </w:rPr>
        <w:t>Агар бир тарафга бошқа тарафнинг коррупцияга қарши қўшимча шартларнинг 7.4- ва 7.5-бандларида белгиланган мажбуриятларни бузилишига йўл қўйилганлиги маълум бўлиб қолса, иккинчи тарафни бу ҳақда зудлик билан хабардор қилиши ва ушбу тарафдан оқилона муддат ичида тегишли чоралар кўрилишини ва амалга оширилган ишлар юзасидан унга хабардор қилишини талаб қилиши шарт.</w:t>
      </w:r>
    </w:p>
    <w:p w:rsidR="00A934E0" w:rsidRPr="00A934E0" w:rsidRDefault="00A934E0" w:rsidP="00A934E0">
      <w:pPr>
        <w:numPr>
          <w:ilvl w:val="0"/>
          <w:numId w:val="37"/>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7.9. </w:t>
      </w:r>
      <w:r w:rsidRPr="00A934E0">
        <w:rPr>
          <w:rFonts w:ascii="Montserrat" w:eastAsia="Times New Roman" w:hAnsi="Montserrat" w:cs="Times New Roman"/>
          <w:color w:val="000000"/>
          <w:sz w:val="21"/>
          <w:szCs w:val="21"/>
          <w:lang w:eastAsia="uz-Cyrl-UZ"/>
        </w:rPr>
        <w:t>Тарафнинг талаби бўйича иккинчи тараф томонидан қоидабузарликларни бартараф қилиш бўйича оқилона муддат ичида тегишли чоралар кўрилмаган ёки кўриб чиқиш натижалари ҳақида хабардор қилмаган тақдирда, ушбу тараф зарарни тўлиқ қоплаб беришни талаб қилишга ҳақли.</w:t>
      </w:r>
    </w:p>
    <w:p w:rsidR="00A934E0" w:rsidRPr="00A934E0" w:rsidRDefault="00A934E0" w:rsidP="00A934E0">
      <w:pPr>
        <w:numPr>
          <w:ilvl w:val="0"/>
          <w:numId w:val="38"/>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7.10. </w:t>
      </w:r>
      <w:r w:rsidRPr="00A934E0">
        <w:rPr>
          <w:rFonts w:ascii="Montserrat" w:eastAsia="Times New Roman" w:hAnsi="Montserrat" w:cs="Times New Roman"/>
          <w:color w:val="000000"/>
          <w:sz w:val="21"/>
          <w:szCs w:val="21"/>
          <w:lang w:eastAsia="uz-Cyrl-UZ"/>
        </w:rPr>
        <w:t>Давлат харидларини амалга ошириш жараёнида коррупциявий ҳолатларга йўл қўйилганлиги ваколатли орган томонидан тасдиқланса, шартнома бир томонлама бекор қилинади ва бунинг учун компенсация тўланмайди.</w:t>
      </w:r>
    </w:p>
    <w:p w:rsidR="00A934E0" w:rsidRPr="00A934E0" w:rsidRDefault="00A934E0" w:rsidP="00A934E0">
      <w:pPr>
        <w:shd w:val="clear" w:color="auto" w:fill="FFFFFF"/>
        <w:spacing w:after="100" w:afterAutospacing="1" w:line="240" w:lineRule="auto"/>
        <w:outlineLvl w:val="4"/>
        <w:rPr>
          <w:rFonts w:ascii="Montserrat" w:eastAsia="Times New Roman" w:hAnsi="Montserrat" w:cs="Times New Roman"/>
          <w:b/>
          <w:bCs/>
          <w:color w:val="000000"/>
          <w:sz w:val="20"/>
          <w:szCs w:val="20"/>
          <w:lang w:eastAsia="uz-Cyrl-UZ"/>
        </w:rPr>
      </w:pPr>
      <w:r w:rsidRPr="00A934E0">
        <w:rPr>
          <w:rFonts w:ascii="Montserrat" w:eastAsia="Times New Roman" w:hAnsi="Montserrat" w:cs="Times New Roman"/>
          <w:b/>
          <w:bCs/>
          <w:color w:val="000000"/>
          <w:sz w:val="20"/>
          <w:szCs w:val="20"/>
          <w:lang w:eastAsia="uz-Cyrl-UZ"/>
        </w:rPr>
        <w:t> 8. ШАРТНОМАНИНГ АМАЛ ҚИЛИШ МУДДАТИ</w:t>
      </w:r>
    </w:p>
    <w:p w:rsidR="00A934E0" w:rsidRPr="00A934E0" w:rsidRDefault="00A934E0" w:rsidP="00A934E0">
      <w:pPr>
        <w:numPr>
          <w:ilvl w:val="0"/>
          <w:numId w:val="39"/>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8.1. </w:t>
      </w:r>
      <w:r w:rsidRPr="00A934E0">
        <w:rPr>
          <w:rFonts w:ascii="Montserrat" w:eastAsia="Times New Roman" w:hAnsi="Montserrat" w:cs="Times New Roman"/>
          <w:color w:val="000000"/>
          <w:sz w:val="21"/>
          <w:szCs w:val="21"/>
          <w:lang w:eastAsia="uz-Cyrl-UZ"/>
        </w:rPr>
        <w:t>Мазкур шартнома тарафлар томонидан тузилган заҳоти (Ғазначилик хизмати бўлинмалари томонидан рўйхатга олин</w:t>
      </w:r>
      <w:r w:rsidR="00E83F8D">
        <w:rPr>
          <w:rFonts w:ascii="Montserrat" w:eastAsia="Times New Roman" w:hAnsi="Montserrat" w:cs="Times New Roman"/>
          <w:color w:val="000000"/>
          <w:sz w:val="21"/>
          <w:szCs w:val="21"/>
          <w:lang w:eastAsia="uz-Cyrl-UZ"/>
        </w:rPr>
        <w:t>ган кундан) кучга киради ва 2026</w:t>
      </w:r>
      <w:r w:rsidRPr="00A934E0">
        <w:rPr>
          <w:rFonts w:ascii="Montserrat" w:eastAsia="Times New Roman" w:hAnsi="Montserrat" w:cs="Times New Roman"/>
          <w:color w:val="000000"/>
          <w:sz w:val="21"/>
          <w:szCs w:val="21"/>
          <w:lang w:eastAsia="uz-Cyrl-UZ"/>
        </w:rPr>
        <w:t xml:space="preserve"> йил “</w:t>
      </w:r>
      <w:r w:rsidR="00E83F8D">
        <w:rPr>
          <w:rFonts w:ascii="Montserrat" w:eastAsia="Times New Roman" w:hAnsi="Montserrat" w:cs="Times New Roman"/>
          <w:color w:val="000000"/>
          <w:sz w:val="21"/>
          <w:szCs w:val="21"/>
          <w:lang w:eastAsia="uz-Cyrl-UZ"/>
        </w:rPr>
        <w:t>31</w:t>
      </w:r>
      <w:r w:rsidRPr="00A934E0">
        <w:rPr>
          <w:rFonts w:ascii="Montserrat" w:eastAsia="Times New Roman" w:hAnsi="Montserrat" w:cs="Times New Roman"/>
          <w:color w:val="000000"/>
          <w:sz w:val="21"/>
          <w:szCs w:val="21"/>
          <w:lang w:eastAsia="uz-Cyrl-UZ"/>
        </w:rPr>
        <w:t>”</w:t>
      </w:r>
      <w:r w:rsidR="00E83F8D">
        <w:rPr>
          <w:rFonts w:ascii="Montserrat" w:eastAsia="Times New Roman" w:hAnsi="Montserrat" w:cs="Times New Roman"/>
          <w:color w:val="000000"/>
          <w:sz w:val="21"/>
          <w:szCs w:val="21"/>
          <w:lang w:eastAsia="uz-Cyrl-UZ"/>
        </w:rPr>
        <w:t xml:space="preserve"> декабр</w:t>
      </w:r>
      <w:r w:rsidRPr="00A934E0">
        <w:rPr>
          <w:rFonts w:ascii="Montserrat" w:eastAsia="Times New Roman" w:hAnsi="Montserrat" w:cs="Times New Roman"/>
          <w:color w:val="000000"/>
          <w:sz w:val="21"/>
          <w:szCs w:val="21"/>
          <w:lang w:eastAsia="uz-Cyrl-UZ"/>
        </w:rPr>
        <w:t>гача амал қилади.</w:t>
      </w:r>
    </w:p>
    <w:p w:rsidR="00A934E0" w:rsidRDefault="00A934E0" w:rsidP="00A934E0">
      <w:pPr>
        <w:numPr>
          <w:ilvl w:val="0"/>
          <w:numId w:val="40"/>
        </w:numPr>
        <w:shd w:val="clear" w:color="auto" w:fill="FFFFFF"/>
        <w:spacing w:before="100" w:beforeAutospacing="1" w:after="100" w:afterAutospacing="1" w:line="240" w:lineRule="auto"/>
        <w:ind w:left="270"/>
        <w:jc w:val="both"/>
        <w:rPr>
          <w:rFonts w:ascii="Montserrat" w:eastAsia="Times New Roman" w:hAnsi="Montserrat" w:cs="Times New Roman"/>
          <w:color w:val="000000"/>
          <w:sz w:val="21"/>
          <w:szCs w:val="21"/>
          <w:lang w:eastAsia="uz-Cyrl-UZ"/>
        </w:rPr>
      </w:pPr>
      <w:r w:rsidRPr="00A934E0">
        <w:rPr>
          <w:rFonts w:ascii="Montserrat" w:eastAsia="Times New Roman" w:hAnsi="Montserrat" w:cs="Times New Roman"/>
          <w:b/>
          <w:bCs/>
          <w:color w:val="000000"/>
          <w:sz w:val="21"/>
          <w:szCs w:val="21"/>
          <w:lang w:eastAsia="uz-Cyrl-UZ"/>
        </w:rPr>
        <w:t> 8.2. </w:t>
      </w:r>
      <w:r w:rsidRPr="00A934E0">
        <w:rPr>
          <w:rFonts w:ascii="Montserrat" w:eastAsia="Times New Roman" w:hAnsi="Montserrat" w:cs="Times New Roman"/>
          <w:color w:val="000000"/>
          <w:sz w:val="21"/>
          <w:szCs w:val="21"/>
          <w:lang w:eastAsia="uz-Cyrl-UZ"/>
        </w:rPr>
        <w:t>Шартнома муддатининг тугаши тарафларни жавобгарликдан озод этмайди.</w:t>
      </w:r>
    </w:p>
    <w:p w:rsidR="00E83F8D" w:rsidRPr="00D5799E" w:rsidRDefault="00E83F8D" w:rsidP="00A934E0">
      <w:pPr>
        <w:numPr>
          <w:ilvl w:val="0"/>
          <w:numId w:val="40"/>
        </w:numPr>
        <w:shd w:val="clear" w:color="auto" w:fill="FFFFFF"/>
        <w:spacing w:before="100" w:beforeAutospacing="1" w:after="100" w:afterAutospacing="1" w:line="240" w:lineRule="auto"/>
        <w:ind w:left="270"/>
        <w:jc w:val="both"/>
        <w:rPr>
          <w:rFonts w:ascii="Montserrat" w:eastAsia="Times New Roman" w:hAnsi="Montserrat" w:cs="Times New Roman"/>
          <w:b/>
          <w:color w:val="000000"/>
          <w:sz w:val="21"/>
          <w:szCs w:val="21"/>
          <w:lang w:eastAsia="uz-Cyrl-UZ"/>
        </w:rPr>
      </w:pPr>
    </w:p>
    <w:p w:rsidR="00D5799E" w:rsidRPr="00D5799E" w:rsidRDefault="00D5799E" w:rsidP="006F2536">
      <w:pPr>
        <w:jc w:val="center"/>
        <w:rPr>
          <w:rFonts w:ascii="Times New Roman" w:hAnsi="Times New Roman" w:cs="Times New Roman"/>
          <w:b/>
          <w:sz w:val="20"/>
          <w:szCs w:val="20"/>
        </w:rPr>
      </w:pPr>
      <w:r w:rsidRPr="00D5799E">
        <w:rPr>
          <w:rFonts w:ascii="Times New Roman" w:hAnsi="Times New Roman" w:cs="Times New Roman"/>
          <w:b/>
          <w:sz w:val="20"/>
          <w:szCs w:val="20"/>
        </w:rPr>
        <w:t>ТАРАФЛАРНИНГ ЮРИДИК МАНЗИЛИ ВА РЕКВИЗИТЛАРИ</w:t>
      </w:r>
    </w:p>
    <w:p w:rsidR="00D5799E" w:rsidRPr="006F2536" w:rsidRDefault="00D5799E" w:rsidP="006F2536">
      <w:pPr>
        <w:ind w:firstLine="720"/>
        <w:rPr>
          <w:rFonts w:ascii="Times New Roman" w:hAnsi="Times New Roman" w:cs="Times New Roman"/>
          <w:b/>
          <w:sz w:val="20"/>
          <w:szCs w:val="20"/>
        </w:rPr>
      </w:pPr>
      <w:r w:rsidRPr="006F2536">
        <w:rPr>
          <w:rFonts w:ascii="Times New Roman" w:hAnsi="Times New Roman" w:cs="Times New Roman"/>
          <w:b/>
          <w:sz w:val="20"/>
          <w:szCs w:val="20"/>
        </w:rPr>
        <w:t xml:space="preserve">ИЖРОЧИ </w:t>
      </w:r>
      <w:r w:rsidRPr="006F2536">
        <w:rPr>
          <w:rFonts w:ascii="Times New Roman" w:hAnsi="Times New Roman" w:cs="Times New Roman"/>
          <w:b/>
          <w:sz w:val="20"/>
          <w:szCs w:val="20"/>
        </w:rPr>
        <w:tab/>
      </w:r>
      <w:r w:rsidRPr="006F2536">
        <w:rPr>
          <w:rFonts w:ascii="Times New Roman" w:hAnsi="Times New Roman" w:cs="Times New Roman"/>
          <w:b/>
          <w:sz w:val="20"/>
          <w:szCs w:val="20"/>
        </w:rPr>
        <w:tab/>
      </w:r>
      <w:r w:rsidRPr="006F2536">
        <w:rPr>
          <w:rFonts w:ascii="Times New Roman" w:hAnsi="Times New Roman" w:cs="Times New Roman"/>
          <w:b/>
          <w:sz w:val="20"/>
          <w:szCs w:val="20"/>
        </w:rPr>
        <w:tab/>
      </w:r>
      <w:r w:rsidRPr="006F2536">
        <w:rPr>
          <w:rFonts w:ascii="Times New Roman" w:hAnsi="Times New Roman" w:cs="Times New Roman"/>
          <w:b/>
          <w:sz w:val="20"/>
          <w:szCs w:val="20"/>
        </w:rPr>
        <w:tab/>
      </w:r>
      <w:r w:rsidRPr="006F2536">
        <w:rPr>
          <w:rFonts w:ascii="Times New Roman" w:hAnsi="Times New Roman" w:cs="Times New Roman"/>
          <w:b/>
          <w:sz w:val="20"/>
          <w:szCs w:val="20"/>
        </w:rPr>
        <w:tab/>
      </w:r>
      <w:r w:rsidRPr="006F2536">
        <w:rPr>
          <w:rFonts w:ascii="Times New Roman" w:hAnsi="Times New Roman" w:cs="Times New Roman"/>
          <w:b/>
          <w:sz w:val="20"/>
          <w:szCs w:val="20"/>
        </w:rPr>
        <w:tab/>
        <w:t xml:space="preserve">БУЮРТМАЧИ </w:t>
      </w:r>
    </w:p>
    <w:p w:rsidR="00D5799E" w:rsidRPr="006F2536" w:rsidRDefault="00D5799E" w:rsidP="006F2536">
      <w:pPr>
        <w:pStyle w:val="a5"/>
        <w:ind w:left="-142"/>
        <w:rPr>
          <w:rFonts w:ascii="Times New Roman" w:hAnsi="Times New Roman" w:cs="Times New Roman"/>
          <w:sz w:val="20"/>
          <w:szCs w:val="20"/>
        </w:rPr>
      </w:pPr>
      <w:r w:rsidRPr="006F2536">
        <w:rPr>
          <w:rFonts w:ascii="Times New Roman" w:hAnsi="Times New Roman" w:cs="Times New Roman"/>
          <w:sz w:val="20"/>
          <w:szCs w:val="20"/>
        </w:rPr>
        <w:t>Номи: _________________________</w:t>
      </w:r>
      <w:r w:rsidRPr="006F2536">
        <w:rPr>
          <w:rFonts w:ascii="Times New Roman" w:hAnsi="Times New Roman" w:cs="Times New Roman"/>
          <w:sz w:val="20"/>
          <w:szCs w:val="20"/>
        </w:rPr>
        <w:tab/>
      </w:r>
      <w:r w:rsidRPr="006F2536">
        <w:rPr>
          <w:rFonts w:ascii="Times New Roman" w:hAnsi="Times New Roman" w:cs="Times New Roman"/>
          <w:sz w:val="20"/>
          <w:szCs w:val="20"/>
        </w:rPr>
        <w:tab/>
      </w:r>
      <w:r w:rsidRPr="006F2536">
        <w:rPr>
          <w:rFonts w:ascii="Times New Roman" w:hAnsi="Times New Roman" w:cs="Times New Roman"/>
          <w:sz w:val="20"/>
          <w:szCs w:val="20"/>
        </w:rPr>
        <w:tab/>
      </w:r>
      <w:r w:rsidRPr="006F2536">
        <w:rPr>
          <w:rFonts w:ascii="Times New Roman" w:hAnsi="Times New Roman" w:cs="Times New Roman"/>
          <w:sz w:val="20"/>
          <w:szCs w:val="20"/>
        </w:rPr>
        <w:tab/>
        <w:t>Номи: "OZODLIK" DM</w:t>
      </w:r>
    </w:p>
    <w:p w:rsidR="00D5799E" w:rsidRPr="006F2536" w:rsidRDefault="00D5799E" w:rsidP="006F2536">
      <w:pPr>
        <w:pStyle w:val="a5"/>
        <w:ind w:left="-142"/>
        <w:rPr>
          <w:rFonts w:ascii="Times New Roman" w:hAnsi="Times New Roman" w:cs="Times New Roman"/>
          <w:sz w:val="20"/>
          <w:szCs w:val="20"/>
          <w:lang w:val="ru-RU"/>
        </w:rPr>
      </w:pPr>
      <w:r w:rsidRPr="006F2536">
        <w:rPr>
          <w:rFonts w:ascii="Times New Roman" w:hAnsi="Times New Roman" w:cs="Times New Roman"/>
          <w:sz w:val="20"/>
          <w:szCs w:val="20"/>
        </w:rPr>
        <w:t>Манзили:</w:t>
      </w:r>
      <w:r w:rsidRPr="006F2536">
        <w:rPr>
          <w:rFonts w:ascii="Times New Roman" w:hAnsi="Times New Roman" w:cs="Times New Roman"/>
          <w:sz w:val="20"/>
          <w:szCs w:val="20"/>
          <w:lang w:val="ru-RU"/>
        </w:rPr>
        <w:t>_______________________</w:t>
      </w:r>
      <w:r w:rsidRPr="006F2536">
        <w:rPr>
          <w:rFonts w:ascii="Times New Roman" w:hAnsi="Times New Roman" w:cs="Times New Roman"/>
          <w:sz w:val="20"/>
          <w:szCs w:val="20"/>
        </w:rPr>
        <w:t>,</w:t>
      </w:r>
      <w:r w:rsidRPr="006F2536">
        <w:rPr>
          <w:rFonts w:ascii="Times New Roman" w:hAnsi="Times New Roman" w:cs="Times New Roman"/>
          <w:sz w:val="20"/>
          <w:szCs w:val="20"/>
        </w:rPr>
        <w:tab/>
      </w:r>
      <w:r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Pr="006F2536">
        <w:rPr>
          <w:rFonts w:ascii="Times New Roman" w:hAnsi="Times New Roman" w:cs="Times New Roman"/>
          <w:sz w:val="20"/>
          <w:szCs w:val="20"/>
        </w:rPr>
        <w:t xml:space="preserve">Манзили: Самаркандская область, </w:t>
      </w:r>
      <w:r w:rsidRPr="006F2536">
        <w:rPr>
          <w:rFonts w:ascii="Times New Roman" w:hAnsi="Times New Roman" w:cs="Times New Roman"/>
          <w:sz w:val="20"/>
          <w:szCs w:val="20"/>
          <w:lang w:val="ru-RU"/>
        </w:rPr>
        <w:t xml:space="preserve">  </w:t>
      </w:r>
    </w:p>
    <w:p w:rsidR="00D5799E" w:rsidRPr="006F2536" w:rsidRDefault="00D5799E" w:rsidP="006F2536">
      <w:pPr>
        <w:pStyle w:val="a5"/>
        <w:ind w:left="-142"/>
        <w:rPr>
          <w:rFonts w:ascii="Times New Roman" w:hAnsi="Times New Roman" w:cs="Times New Roman"/>
          <w:sz w:val="20"/>
          <w:szCs w:val="20"/>
        </w:rPr>
      </w:pPr>
      <w:r w:rsidRPr="006F2536">
        <w:rPr>
          <w:rFonts w:ascii="Times New Roman" w:hAnsi="Times New Roman" w:cs="Times New Roman"/>
          <w:sz w:val="20"/>
          <w:szCs w:val="20"/>
          <w:lang w:val="ru-RU"/>
        </w:rPr>
        <w:t>_______________________________</w:t>
      </w:r>
      <w:r w:rsidRPr="006F2536">
        <w:rPr>
          <w:rFonts w:ascii="Times New Roman" w:hAnsi="Times New Roman" w:cs="Times New Roman"/>
          <w:sz w:val="20"/>
          <w:szCs w:val="20"/>
          <w:lang w:val="ru-RU"/>
        </w:rPr>
        <w:tab/>
      </w:r>
      <w:r w:rsidRPr="006F2536">
        <w:rPr>
          <w:rFonts w:ascii="Times New Roman" w:hAnsi="Times New Roman" w:cs="Times New Roman"/>
          <w:sz w:val="20"/>
          <w:szCs w:val="20"/>
          <w:lang w:val="ru-RU"/>
        </w:rPr>
        <w:tab/>
      </w:r>
      <w:r w:rsidRPr="006F2536">
        <w:rPr>
          <w:rFonts w:ascii="Times New Roman" w:hAnsi="Times New Roman" w:cs="Times New Roman"/>
          <w:sz w:val="20"/>
          <w:szCs w:val="20"/>
          <w:lang w:val="ru-RU"/>
        </w:rPr>
        <w:tab/>
      </w:r>
      <w:r w:rsidR="006F2536" w:rsidRPr="006F2536">
        <w:rPr>
          <w:rFonts w:ascii="Times New Roman" w:hAnsi="Times New Roman" w:cs="Times New Roman"/>
          <w:sz w:val="20"/>
          <w:szCs w:val="20"/>
          <w:lang w:val="ru-RU"/>
        </w:rPr>
        <w:tab/>
      </w:r>
      <w:r w:rsidRPr="006F2536">
        <w:rPr>
          <w:rFonts w:ascii="Times New Roman" w:hAnsi="Times New Roman" w:cs="Times New Roman"/>
          <w:sz w:val="20"/>
          <w:szCs w:val="20"/>
        </w:rPr>
        <w:t>Булунгурский район, г.</w:t>
      </w:r>
    </w:p>
    <w:p w:rsidR="00D5799E" w:rsidRPr="006F2536" w:rsidRDefault="00D5799E" w:rsidP="006F2536">
      <w:pPr>
        <w:pStyle w:val="a5"/>
        <w:ind w:left="-142"/>
        <w:rPr>
          <w:rFonts w:ascii="Times New Roman" w:hAnsi="Times New Roman" w:cs="Times New Roman"/>
          <w:sz w:val="20"/>
          <w:szCs w:val="20"/>
        </w:rPr>
      </w:pPr>
      <w:r w:rsidRPr="006F2536">
        <w:rPr>
          <w:rFonts w:ascii="Times New Roman" w:hAnsi="Times New Roman" w:cs="Times New Roman"/>
          <w:sz w:val="20"/>
          <w:szCs w:val="20"/>
          <w:lang w:val="ru-RU"/>
        </w:rPr>
        <w:t>_______________________________</w:t>
      </w:r>
      <w:r w:rsidRPr="006F2536">
        <w:rPr>
          <w:rFonts w:ascii="Times New Roman" w:hAnsi="Times New Roman" w:cs="Times New Roman"/>
          <w:sz w:val="20"/>
          <w:szCs w:val="20"/>
          <w:lang w:val="ru-RU"/>
        </w:rPr>
        <w:tab/>
      </w:r>
      <w:r w:rsidRPr="006F2536">
        <w:rPr>
          <w:rFonts w:ascii="Times New Roman" w:hAnsi="Times New Roman" w:cs="Times New Roman"/>
          <w:sz w:val="20"/>
          <w:szCs w:val="20"/>
          <w:lang w:val="ru-RU"/>
        </w:rPr>
        <w:tab/>
      </w:r>
      <w:r w:rsidRPr="006F2536">
        <w:rPr>
          <w:rFonts w:ascii="Times New Roman" w:hAnsi="Times New Roman" w:cs="Times New Roman"/>
          <w:sz w:val="20"/>
          <w:szCs w:val="20"/>
          <w:lang w:val="ru-RU"/>
        </w:rPr>
        <w:tab/>
      </w:r>
      <w:r w:rsidR="006F2536" w:rsidRPr="006F2536">
        <w:rPr>
          <w:rFonts w:ascii="Times New Roman" w:hAnsi="Times New Roman" w:cs="Times New Roman"/>
          <w:sz w:val="20"/>
          <w:szCs w:val="20"/>
          <w:lang w:val="ru-RU"/>
        </w:rPr>
        <w:tab/>
      </w:r>
      <w:r w:rsidRPr="006F2536">
        <w:rPr>
          <w:rFonts w:ascii="Times New Roman" w:hAnsi="Times New Roman" w:cs="Times New Roman"/>
          <w:sz w:val="20"/>
          <w:szCs w:val="20"/>
        </w:rPr>
        <w:t>Булунгур ул. С. Рахимова 35</w:t>
      </w:r>
    </w:p>
    <w:p w:rsidR="00D5799E" w:rsidRPr="006F2536" w:rsidRDefault="00D5799E" w:rsidP="006F2536">
      <w:pPr>
        <w:pStyle w:val="a5"/>
        <w:ind w:left="-142"/>
        <w:rPr>
          <w:rFonts w:ascii="Times New Roman" w:hAnsi="Times New Roman" w:cs="Times New Roman"/>
          <w:sz w:val="20"/>
          <w:szCs w:val="20"/>
        </w:rPr>
      </w:pPr>
      <w:r w:rsidRPr="006F2536">
        <w:rPr>
          <w:rFonts w:ascii="Times New Roman" w:hAnsi="Times New Roman" w:cs="Times New Roman"/>
          <w:sz w:val="20"/>
          <w:szCs w:val="20"/>
        </w:rPr>
        <w:t xml:space="preserve">Тел: ___________________________ </w:t>
      </w:r>
      <w:r w:rsidRPr="006F2536">
        <w:rPr>
          <w:rFonts w:ascii="Times New Roman" w:hAnsi="Times New Roman" w:cs="Times New Roman"/>
          <w:sz w:val="20"/>
          <w:szCs w:val="20"/>
        </w:rPr>
        <w:tab/>
      </w:r>
      <w:r w:rsidRPr="006F2536">
        <w:rPr>
          <w:rFonts w:ascii="Times New Roman" w:hAnsi="Times New Roman" w:cs="Times New Roman"/>
          <w:sz w:val="20"/>
          <w:szCs w:val="20"/>
        </w:rPr>
        <w:tab/>
      </w:r>
      <w:r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Pr="006F2536">
        <w:rPr>
          <w:rFonts w:ascii="Times New Roman" w:hAnsi="Times New Roman" w:cs="Times New Roman"/>
          <w:sz w:val="20"/>
          <w:szCs w:val="20"/>
        </w:rPr>
        <w:t xml:space="preserve">Тел: (66)240-10-35           </w:t>
      </w:r>
    </w:p>
    <w:p w:rsidR="00D5799E" w:rsidRPr="006F2536" w:rsidRDefault="00D5799E" w:rsidP="006F2536">
      <w:pPr>
        <w:pStyle w:val="a5"/>
        <w:ind w:left="-142"/>
        <w:rPr>
          <w:rFonts w:ascii="Times New Roman" w:hAnsi="Times New Roman" w:cs="Times New Roman"/>
          <w:sz w:val="20"/>
          <w:szCs w:val="20"/>
        </w:rPr>
      </w:pPr>
      <w:r w:rsidRPr="006F2536">
        <w:rPr>
          <w:rFonts w:ascii="Times New Roman" w:hAnsi="Times New Roman" w:cs="Times New Roman"/>
          <w:sz w:val="20"/>
          <w:szCs w:val="20"/>
        </w:rPr>
        <w:t xml:space="preserve">СТИР:__________________________ </w:t>
      </w:r>
      <w:r w:rsidRPr="006F2536">
        <w:rPr>
          <w:rFonts w:ascii="Times New Roman" w:hAnsi="Times New Roman" w:cs="Times New Roman"/>
          <w:sz w:val="20"/>
          <w:szCs w:val="20"/>
        </w:rPr>
        <w:tab/>
      </w:r>
      <w:r w:rsidRPr="006F2536">
        <w:rPr>
          <w:rFonts w:ascii="Times New Roman" w:hAnsi="Times New Roman" w:cs="Times New Roman"/>
          <w:sz w:val="20"/>
          <w:szCs w:val="20"/>
        </w:rPr>
        <w:tab/>
      </w:r>
      <w:r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Pr="006F2536">
        <w:rPr>
          <w:rFonts w:ascii="Times New Roman" w:hAnsi="Times New Roman" w:cs="Times New Roman"/>
          <w:sz w:val="20"/>
          <w:szCs w:val="20"/>
        </w:rPr>
        <w:t>СТИР: 201032072</w:t>
      </w:r>
    </w:p>
    <w:p w:rsidR="00D5799E" w:rsidRPr="006F2536" w:rsidRDefault="00D5799E" w:rsidP="006F2536">
      <w:pPr>
        <w:pStyle w:val="a5"/>
        <w:ind w:left="-142"/>
        <w:rPr>
          <w:rFonts w:ascii="Times New Roman" w:hAnsi="Times New Roman" w:cs="Times New Roman"/>
          <w:sz w:val="20"/>
          <w:szCs w:val="20"/>
        </w:rPr>
      </w:pPr>
      <w:r w:rsidRPr="006F2536">
        <w:rPr>
          <w:rFonts w:ascii="Times New Roman" w:hAnsi="Times New Roman" w:cs="Times New Roman"/>
          <w:sz w:val="20"/>
          <w:szCs w:val="20"/>
        </w:rPr>
        <w:t>ЖШШИР: ______________________</w:t>
      </w:r>
      <w:r w:rsidRPr="006F2536">
        <w:rPr>
          <w:rFonts w:ascii="Times New Roman" w:hAnsi="Times New Roman" w:cs="Times New Roman"/>
          <w:sz w:val="20"/>
          <w:szCs w:val="20"/>
        </w:rPr>
        <w:tab/>
      </w:r>
      <w:r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Pr="006F2536">
        <w:rPr>
          <w:rFonts w:ascii="Times New Roman" w:hAnsi="Times New Roman" w:cs="Times New Roman"/>
          <w:sz w:val="20"/>
          <w:szCs w:val="20"/>
        </w:rPr>
        <w:tab/>
        <w:t>ЖШШИР:</w:t>
      </w:r>
    </w:p>
    <w:p w:rsidR="00D5799E" w:rsidRPr="006F2536" w:rsidRDefault="00D5799E" w:rsidP="006F2536">
      <w:pPr>
        <w:pStyle w:val="a5"/>
        <w:ind w:left="-142"/>
        <w:rPr>
          <w:rFonts w:ascii="Times New Roman" w:hAnsi="Times New Roman" w:cs="Times New Roman"/>
          <w:sz w:val="20"/>
          <w:szCs w:val="20"/>
        </w:rPr>
      </w:pPr>
      <w:r w:rsidRPr="006F2536">
        <w:rPr>
          <w:rFonts w:ascii="Times New Roman" w:hAnsi="Times New Roman" w:cs="Times New Roman"/>
          <w:sz w:val="20"/>
          <w:szCs w:val="20"/>
        </w:rPr>
        <w:t>Ҳ</w:t>
      </w:r>
      <w:r w:rsidR="006F2536" w:rsidRPr="006F2536">
        <w:rPr>
          <w:rFonts w:ascii="Times New Roman" w:hAnsi="Times New Roman" w:cs="Times New Roman"/>
          <w:sz w:val="20"/>
          <w:szCs w:val="20"/>
        </w:rPr>
        <w:t>исобрақам: ____________________</w:t>
      </w:r>
      <w:r w:rsidRPr="006F2536">
        <w:rPr>
          <w:rFonts w:ascii="Times New Roman" w:hAnsi="Times New Roman" w:cs="Times New Roman"/>
          <w:sz w:val="20"/>
          <w:szCs w:val="20"/>
        </w:rPr>
        <w:tab/>
      </w:r>
      <w:r w:rsidRPr="006F2536">
        <w:rPr>
          <w:rFonts w:ascii="Times New Roman" w:hAnsi="Times New Roman" w:cs="Times New Roman"/>
          <w:sz w:val="20"/>
          <w:szCs w:val="20"/>
        </w:rPr>
        <w:tab/>
      </w:r>
      <w:r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Pr="006F2536">
        <w:rPr>
          <w:rFonts w:ascii="Times New Roman" w:hAnsi="Times New Roman" w:cs="Times New Roman"/>
          <w:sz w:val="20"/>
          <w:szCs w:val="20"/>
        </w:rPr>
        <w:t>Ҳисобрақам: 23404000000433704321</w:t>
      </w:r>
    </w:p>
    <w:p w:rsidR="006F2536" w:rsidRPr="006F2536" w:rsidRDefault="00D5799E" w:rsidP="006F2536">
      <w:pPr>
        <w:pStyle w:val="a5"/>
        <w:ind w:left="5753" w:hanging="5895"/>
        <w:rPr>
          <w:rFonts w:ascii="Times New Roman" w:hAnsi="Times New Roman" w:cs="Times New Roman"/>
          <w:sz w:val="20"/>
          <w:szCs w:val="20"/>
        </w:rPr>
      </w:pPr>
      <w:r w:rsidRPr="006F2536">
        <w:rPr>
          <w:rFonts w:ascii="Times New Roman" w:hAnsi="Times New Roman" w:cs="Times New Roman"/>
          <w:sz w:val="20"/>
          <w:szCs w:val="20"/>
        </w:rPr>
        <w:t xml:space="preserve">Банк: </w:t>
      </w:r>
      <w:r w:rsidR="006F2536" w:rsidRPr="006F2536">
        <w:rPr>
          <w:rFonts w:ascii="Times New Roman" w:hAnsi="Times New Roman" w:cs="Times New Roman"/>
          <w:sz w:val="20"/>
          <w:szCs w:val="20"/>
        </w:rPr>
        <w:t>__________________________</w:t>
      </w:r>
      <w:r w:rsidR="006F2536" w:rsidRPr="006F2536">
        <w:rPr>
          <w:rFonts w:ascii="Times New Roman" w:hAnsi="Times New Roman" w:cs="Times New Roman"/>
          <w:sz w:val="20"/>
          <w:szCs w:val="20"/>
        </w:rPr>
        <w:tab/>
      </w:r>
      <w:r w:rsidR="006F2536" w:rsidRPr="006F2536">
        <w:rPr>
          <w:rFonts w:ascii="Times New Roman" w:hAnsi="Times New Roman" w:cs="Times New Roman"/>
          <w:sz w:val="20"/>
          <w:szCs w:val="20"/>
        </w:rPr>
        <w:tab/>
        <w:t xml:space="preserve">Банк: ТОШКЕНТ Ш., "ASIA ALLIANCE BANK" АТ БАНКИ </w:t>
      </w:r>
    </w:p>
    <w:p w:rsidR="00D5799E" w:rsidRPr="006F2536" w:rsidRDefault="00D5799E" w:rsidP="006F2536">
      <w:pPr>
        <w:pStyle w:val="a5"/>
        <w:ind w:left="-142"/>
        <w:rPr>
          <w:rFonts w:ascii="Times New Roman" w:hAnsi="Times New Roman" w:cs="Times New Roman"/>
          <w:sz w:val="20"/>
          <w:szCs w:val="20"/>
        </w:rPr>
      </w:pPr>
      <w:r w:rsidRPr="006F2536">
        <w:rPr>
          <w:rFonts w:ascii="Times New Roman" w:hAnsi="Times New Roman" w:cs="Times New Roman"/>
          <w:sz w:val="20"/>
          <w:szCs w:val="20"/>
        </w:rPr>
        <w:t xml:space="preserve">МФО: </w:t>
      </w:r>
      <w:r w:rsidR="006F2536" w:rsidRPr="006F2536">
        <w:rPr>
          <w:rFonts w:ascii="Times New Roman" w:hAnsi="Times New Roman" w:cs="Times New Roman"/>
          <w:sz w:val="20"/>
          <w:szCs w:val="20"/>
        </w:rPr>
        <w:t>_________________________</w:t>
      </w:r>
      <w:r w:rsidRPr="006F2536">
        <w:rPr>
          <w:rFonts w:ascii="Times New Roman" w:hAnsi="Times New Roman" w:cs="Times New Roman"/>
          <w:sz w:val="20"/>
          <w:szCs w:val="20"/>
        </w:rPr>
        <w:t xml:space="preserve"> </w:t>
      </w:r>
      <w:r w:rsidR="006F2536"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006F2536" w:rsidRPr="006F2536">
        <w:rPr>
          <w:rFonts w:ascii="Times New Roman" w:hAnsi="Times New Roman" w:cs="Times New Roman"/>
          <w:sz w:val="20"/>
          <w:szCs w:val="20"/>
        </w:rPr>
        <w:tab/>
      </w:r>
      <w:r w:rsidRPr="006F2536">
        <w:rPr>
          <w:rFonts w:ascii="Times New Roman" w:hAnsi="Times New Roman" w:cs="Times New Roman"/>
          <w:sz w:val="20"/>
          <w:szCs w:val="20"/>
        </w:rPr>
        <w:t>МФО: 01095</w:t>
      </w:r>
    </w:p>
    <w:p w:rsidR="00D5799E" w:rsidRPr="006F2536" w:rsidRDefault="00D5799E" w:rsidP="006F2536">
      <w:pPr>
        <w:pStyle w:val="a5"/>
        <w:ind w:left="-142"/>
        <w:rPr>
          <w:rFonts w:ascii="Times New Roman" w:hAnsi="Times New Roman" w:cs="Times New Roman"/>
          <w:sz w:val="20"/>
          <w:szCs w:val="20"/>
        </w:rPr>
      </w:pPr>
    </w:p>
    <w:p w:rsidR="00D5799E" w:rsidRPr="006F2536" w:rsidRDefault="00D5799E" w:rsidP="006F2536">
      <w:pPr>
        <w:pStyle w:val="a5"/>
        <w:ind w:left="-142"/>
        <w:rPr>
          <w:rFonts w:ascii="Times New Roman" w:hAnsi="Times New Roman" w:cs="Times New Roman"/>
          <w:sz w:val="20"/>
          <w:szCs w:val="20"/>
        </w:rPr>
      </w:pPr>
    </w:p>
    <w:p w:rsidR="00D5799E" w:rsidRPr="00D5799E" w:rsidRDefault="00D5799E">
      <w:pPr>
        <w:pStyle w:val="a5"/>
        <w:rPr>
          <w:rFonts w:ascii="Times New Roman" w:hAnsi="Times New Roman" w:cs="Times New Roman"/>
          <w:sz w:val="20"/>
          <w:szCs w:val="20"/>
        </w:rPr>
      </w:pPr>
    </w:p>
    <w:sectPr w:rsidR="00D5799E" w:rsidRPr="00D5799E" w:rsidSect="006F2536">
      <w:pgSz w:w="11906" w:h="16838"/>
      <w:pgMar w:top="567" w:right="424"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ontserra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8398C"/>
    <w:multiLevelType w:val="multilevel"/>
    <w:tmpl w:val="FEE4F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E31B61"/>
    <w:multiLevelType w:val="multilevel"/>
    <w:tmpl w:val="33B28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E24C01"/>
    <w:multiLevelType w:val="multilevel"/>
    <w:tmpl w:val="2FBA7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6719C5"/>
    <w:multiLevelType w:val="multilevel"/>
    <w:tmpl w:val="9DCE92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817639"/>
    <w:multiLevelType w:val="multilevel"/>
    <w:tmpl w:val="76E80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274586"/>
    <w:multiLevelType w:val="multilevel"/>
    <w:tmpl w:val="E4FC2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A46B37"/>
    <w:multiLevelType w:val="multilevel"/>
    <w:tmpl w:val="D35CF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16097D"/>
    <w:multiLevelType w:val="multilevel"/>
    <w:tmpl w:val="69A0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BB2583"/>
    <w:multiLevelType w:val="multilevel"/>
    <w:tmpl w:val="A52E4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CB5129"/>
    <w:multiLevelType w:val="multilevel"/>
    <w:tmpl w:val="9EDE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5A59C3"/>
    <w:multiLevelType w:val="multilevel"/>
    <w:tmpl w:val="CB180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63650A"/>
    <w:multiLevelType w:val="multilevel"/>
    <w:tmpl w:val="1DD0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972A65"/>
    <w:multiLevelType w:val="multilevel"/>
    <w:tmpl w:val="4DD68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8A2424"/>
    <w:multiLevelType w:val="multilevel"/>
    <w:tmpl w:val="5D10B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675737"/>
    <w:multiLevelType w:val="multilevel"/>
    <w:tmpl w:val="52EA48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884880"/>
    <w:multiLevelType w:val="multilevel"/>
    <w:tmpl w:val="37A6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8276C6"/>
    <w:multiLevelType w:val="multilevel"/>
    <w:tmpl w:val="C7161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992D5C"/>
    <w:multiLevelType w:val="multilevel"/>
    <w:tmpl w:val="A5D42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9CB3504"/>
    <w:multiLevelType w:val="multilevel"/>
    <w:tmpl w:val="3B0E09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D144325"/>
    <w:multiLevelType w:val="multilevel"/>
    <w:tmpl w:val="6344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D421169"/>
    <w:multiLevelType w:val="multilevel"/>
    <w:tmpl w:val="47E225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DC427B0"/>
    <w:multiLevelType w:val="multilevel"/>
    <w:tmpl w:val="994475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F63512B"/>
    <w:multiLevelType w:val="multilevel"/>
    <w:tmpl w:val="60760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0A6416D"/>
    <w:multiLevelType w:val="multilevel"/>
    <w:tmpl w:val="5FAA7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1917727"/>
    <w:multiLevelType w:val="multilevel"/>
    <w:tmpl w:val="DCF64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5F6167"/>
    <w:multiLevelType w:val="multilevel"/>
    <w:tmpl w:val="CAEEC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AE67FA7"/>
    <w:multiLevelType w:val="multilevel"/>
    <w:tmpl w:val="151C4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CC94F7F"/>
    <w:multiLevelType w:val="multilevel"/>
    <w:tmpl w:val="1ECA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D013159"/>
    <w:multiLevelType w:val="multilevel"/>
    <w:tmpl w:val="CD0A9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0D17E3F"/>
    <w:multiLevelType w:val="multilevel"/>
    <w:tmpl w:val="0EEA6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2300ACB"/>
    <w:multiLevelType w:val="multilevel"/>
    <w:tmpl w:val="61E4E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5897AC3"/>
    <w:multiLevelType w:val="multilevel"/>
    <w:tmpl w:val="CE504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63257B"/>
    <w:multiLevelType w:val="multilevel"/>
    <w:tmpl w:val="148C9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DEA6634"/>
    <w:multiLevelType w:val="multilevel"/>
    <w:tmpl w:val="55C0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EF61241"/>
    <w:multiLevelType w:val="multilevel"/>
    <w:tmpl w:val="D578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03446D7"/>
    <w:multiLevelType w:val="multilevel"/>
    <w:tmpl w:val="EF18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35F5FB7"/>
    <w:multiLevelType w:val="multilevel"/>
    <w:tmpl w:val="7550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7B36D50"/>
    <w:multiLevelType w:val="multilevel"/>
    <w:tmpl w:val="B3820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B106A68"/>
    <w:multiLevelType w:val="multilevel"/>
    <w:tmpl w:val="D29AD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B110603"/>
    <w:multiLevelType w:val="multilevel"/>
    <w:tmpl w:val="C178D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28"/>
  </w:num>
  <w:num w:numId="3">
    <w:abstractNumId w:val="22"/>
  </w:num>
  <w:num w:numId="4">
    <w:abstractNumId w:val="38"/>
  </w:num>
  <w:num w:numId="5">
    <w:abstractNumId w:val="23"/>
  </w:num>
  <w:num w:numId="6">
    <w:abstractNumId w:val="12"/>
  </w:num>
  <w:num w:numId="7">
    <w:abstractNumId w:val="15"/>
  </w:num>
  <w:num w:numId="8">
    <w:abstractNumId w:val="2"/>
  </w:num>
  <w:num w:numId="9">
    <w:abstractNumId w:val="1"/>
  </w:num>
  <w:num w:numId="10">
    <w:abstractNumId w:val="26"/>
  </w:num>
  <w:num w:numId="11">
    <w:abstractNumId w:val="21"/>
  </w:num>
  <w:num w:numId="12">
    <w:abstractNumId w:val="16"/>
  </w:num>
  <w:num w:numId="13">
    <w:abstractNumId w:val="20"/>
  </w:num>
  <w:num w:numId="14">
    <w:abstractNumId w:val="14"/>
  </w:num>
  <w:num w:numId="15">
    <w:abstractNumId w:val="8"/>
  </w:num>
  <w:num w:numId="16">
    <w:abstractNumId w:val="10"/>
  </w:num>
  <w:num w:numId="17">
    <w:abstractNumId w:val="25"/>
  </w:num>
  <w:num w:numId="18">
    <w:abstractNumId w:val="27"/>
  </w:num>
  <w:num w:numId="19">
    <w:abstractNumId w:val="30"/>
  </w:num>
  <w:num w:numId="20">
    <w:abstractNumId w:val="0"/>
  </w:num>
  <w:num w:numId="21">
    <w:abstractNumId w:val="11"/>
  </w:num>
  <w:num w:numId="22">
    <w:abstractNumId w:val="31"/>
  </w:num>
  <w:num w:numId="23">
    <w:abstractNumId w:val="29"/>
  </w:num>
  <w:num w:numId="24">
    <w:abstractNumId w:val="17"/>
  </w:num>
  <w:num w:numId="25">
    <w:abstractNumId w:val="36"/>
  </w:num>
  <w:num w:numId="26">
    <w:abstractNumId w:val="35"/>
  </w:num>
  <w:num w:numId="27">
    <w:abstractNumId w:val="6"/>
  </w:num>
  <w:num w:numId="28">
    <w:abstractNumId w:val="34"/>
  </w:num>
  <w:num w:numId="29">
    <w:abstractNumId w:val="32"/>
  </w:num>
  <w:num w:numId="30">
    <w:abstractNumId w:val="33"/>
  </w:num>
  <w:num w:numId="31">
    <w:abstractNumId w:val="39"/>
  </w:num>
  <w:num w:numId="32">
    <w:abstractNumId w:val="13"/>
  </w:num>
  <w:num w:numId="33">
    <w:abstractNumId w:val="18"/>
  </w:num>
  <w:num w:numId="34">
    <w:abstractNumId w:val="3"/>
  </w:num>
  <w:num w:numId="35">
    <w:abstractNumId w:val="5"/>
  </w:num>
  <w:num w:numId="36">
    <w:abstractNumId w:val="9"/>
  </w:num>
  <w:num w:numId="37">
    <w:abstractNumId w:val="4"/>
  </w:num>
  <w:num w:numId="38">
    <w:abstractNumId w:val="7"/>
  </w:num>
  <w:num w:numId="39">
    <w:abstractNumId w:val="37"/>
  </w:num>
  <w:num w:numId="4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EC6"/>
    <w:rsid w:val="00383F1B"/>
    <w:rsid w:val="00481AB2"/>
    <w:rsid w:val="004C6345"/>
    <w:rsid w:val="004D4F6C"/>
    <w:rsid w:val="00534EEC"/>
    <w:rsid w:val="006F2536"/>
    <w:rsid w:val="0093118F"/>
    <w:rsid w:val="00A03117"/>
    <w:rsid w:val="00A62466"/>
    <w:rsid w:val="00A934E0"/>
    <w:rsid w:val="00BF6EC6"/>
    <w:rsid w:val="00C41119"/>
    <w:rsid w:val="00D5799E"/>
    <w:rsid w:val="00DB405F"/>
    <w:rsid w:val="00DD1CD3"/>
    <w:rsid w:val="00E83F8D"/>
    <w:rsid w:val="00FB3189"/>
  </w:rsids>
  <m:mathPr>
    <m:mathFont m:val="Cambria Math"/>
    <m:brkBin m:val="before"/>
    <m:brkBinSub m:val="--"/>
    <m:smallFrac m:val="0"/>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EDB259-16B4-4E6E-9D7E-C09EDFA2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5">
    <w:name w:val="heading 5"/>
    <w:basedOn w:val="a"/>
    <w:link w:val="50"/>
    <w:uiPriority w:val="9"/>
    <w:qFormat/>
    <w:rsid w:val="00A934E0"/>
    <w:pPr>
      <w:spacing w:before="100" w:beforeAutospacing="1" w:after="100" w:afterAutospacing="1" w:line="240" w:lineRule="auto"/>
      <w:outlineLvl w:val="4"/>
    </w:pPr>
    <w:rPr>
      <w:rFonts w:ascii="Times New Roman" w:eastAsia="Times New Roman" w:hAnsi="Times New Roman" w:cs="Times New Roman"/>
      <w:b/>
      <w:bCs/>
      <w:sz w:val="20"/>
      <w:szCs w:val="20"/>
      <w:lang w:eastAsia="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A934E0"/>
    <w:rPr>
      <w:rFonts w:ascii="Times New Roman" w:eastAsia="Times New Roman" w:hAnsi="Times New Roman" w:cs="Times New Roman"/>
      <w:b/>
      <w:bCs/>
      <w:sz w:val="20"/>
      <w:szCs w:val="20"/>
      <w:lang w:eastAsia="uz-Cyrl-UZ"/>
    </w:rPr>
  </w:style>
  <w:style w:type="paragraph" w:styleId="a3">
    <w:name w:val="Normal (Web)"/>
    <w:basedOn w:val="a"/>
    <w:uiPriority w:val="99"/>
    <w:semiHidden/>
    <w:unhideWhenUsed/>
    <w:rsid w:val="00A934E0"/>
    <w:pPr>
      <w:spacing w:before="100" w:beforeAutospacing="1" w:after="100" w:afterAutospacing="1" w:line="240" w:lineRule="auto"/>
    </w:pPr>
    <w:rPr>
      <w:rFonts w:ascii="Times New Roman" w:eastAsia="Times New Roman" w:hAnsi="Times New Roman" w:cs="Times New Roman"/>
      <w:sz w:val="24"/>
      <w:szCs w:val="24"/>
      <w:lang w:eastAsia="uz-Cyrl-UZ"/>
    </w:rPr>
  </w:style>
  <w:style w:type="character" w:styleId="a4">
    <w:name w:val="Emphasis"/>
    <w:basedOn w:val="a0"/>
    <w:uiPriority w:val="20"/>
    <w:qFormat/>
    <w:rsid w:val="00A934E0"/>
    <w:rPr>
      <w:i/>
      <w:iCs/>
    </w:rPr>
  </w:style>
  <w:style w:type="character" w:customStyle="1" w:styleId="unselectable">
    <w:name w:val="unselectable"/>
    <w:basedOn w:val="a0"/>
    <w:rsid w:val="00A934E0"/>
  </w:style>
  <w:style w:type="paragraph" w:customStyle="1" w:styleId="propst">
    <w:name w:val="propst"/>
    <w:basedOn w:val="a"/>
    <w:rsid w:val="00A934E0"/>
    <w:pPr>
      <w:spacing w:before="100" w:beforeAutospacing="1" w:after="100" w:afterAutospacing="1" w:line="240" w:lineRule="auto"/>
    </w:pPr>
    <w:rPr>
      <w:rFonts w:ascii="Times New Roman" w:eastAsia="Times New Roman" w:hAnsi="Times New Roman" w:cs="Times New Roman"/>
      <w:sz w:val="24"/>
      <w:szCs w:val="24"/>
      <w:lang w:eastAsia="uz-Cyrl-UZ"/>
    </w:rPr>
  </w:style>
  <w:style w:type="character" w:customStyle="1" w:styleId="tw">
    <w:name w:val="tw"/>
    <w:basedOn w:val="a0"/>
    <w:rsid w:val="00A934E0"/>
  </w:style>
  <w:style w:type="paragraph" w:styleId="a5">
    <w:name w:val="No Spacing"/>
    <w:uiPriority w:val="1"/>
    <w:qFormat/>
    <w:rsid w:val="00D5799E"/>
    <w:pPr>
      <w:spacing w:after="0" w:line="240" w:lineRule="auto"/>
    </w:pPr>
  </w:style>
  <w:style w:type="character" w:styleId="a6">
    <w:name w:val="Hyperlink"/>
    <w:basedOn w:val="a0"/>
    <w:uiPriority w:val="99"/>
    <w:semiHidden/>
    <w:unhideWhenUsed/>
    <w:rsid w:val="00534EEC"/>
    <w:rPr>
      <w:color w:val="0000FF"/>
      <w:u w:val="single"/>
    </w:rPr>
  </w:style>
  <w:style w:type="character" w:customStyle="1" w:styleId="y2iqfc">
    <w:name w:val="y2iqfc"/>
    <w:basedOn w:val="a0"/>
    <w:qFormat/>
    <w:rsid w:val="00481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1835452">
      <w:bodyDiv w:val="1"/>
      <w:marLeft w:val="0"/>
      <w:marRight w:val="0"/>
      <w:marTop w:val="0"/>
      <w:marBottom w:val="0"/>
      <w:divBdr>
        <w:top w:val="none" w:sz="0" w:space="0" w:color="auto"/>
        <w:left w:val="none" w:sz="0" w:space="0" w:color="auto"/>
        <w:bottom w:val="none" w:sz="0" w:space="0" w:color="auto"/>
        <w:right w:val="none" w:sz="0" w:space="0" w:color="auto"/>
      </w:divBdr>
    </w:div>
    <w:div w:id="1568691369">
      <w:bodyDiv w:val="1"/>
      <w:marLeft w:val="0"/>
      <w:marRight w:val="0"/>
      <w:marTop w:val="0"/>
      <w:marBottom w:val="0"/>
      <w:divBdr>
        <w:top w:val="none" w:sz="0" w:space="0" w:color="auto"/>
        <w:left w:val="none" w:sz="0" w:space="0" w:color="auto"/>
        <w:bottom w:val="none" w:sz="0" w:space="0" w:color="auto"/>
        <w:right w:val="none" w:sz="0" w:space="0" w:color="auto"/>
      </w:divBdr>
      <w:divsChild>
        <w:div w:id="916481897">
          <w:marLeft w:val="0"/>
          <w:marRight w:val="0"/>
          <w:marTop w:val="0"/>
          <w:marBottom w:val="0"/>
          <w:divBdr>
            <w:top w:val="none" w:sz="0" w:space="0" w:color="auto"/>
            <w:left w:val="none" w:sz="0" w:space="0" w:color="auto"/>
            <w:bottom w:val="none" w:sz="0" w:space="0" w:color="auto"/>
            <w:right w:val="none" w:sz="0" w:space="0" w:color="auto"/>
          </w:divBdr>
        </w:div>
        <w:div w:id="1764958823">
          <w:marLeft w:val="-225"/>
          <w:marRight w:val="-225"/>
          <w:marTop w:val="0"/>
          <w:marBottom w:val="0"/>
          <w:divBdr>
            <w:top w:val="none" w:sz="0" w:space="0" w:color="auto"/>
            <w:left w:val="none" w:sz="0" w:space="0" w:color="auto"/>
            <w:bottom w:val="none" w:sz="0" w:space="0" w:color="auto"/>
            <w:right w:val="none" w:sz="0" w:space="0" w:color="auto"/>
          </w:divBdr>
          <w:divsChild>
            <w:div w:id="2019771351">
              <w:marLeft w:val="0"/>
              <w:marRight w:val="0"/>
              <w:marTop w:val="0"/>
              <w:marBottom w:val="0"/>
              <w:divBdr>
                <w:top w:val="none" w:sz="0" w:space="0" w:color="auto"/>
                <w:left w:val="none" w:sz="0" w:space="0" w:color="auto"/>
                <w:bottom w:val="none" w:sz="0" w:space="0" w:color="auto"/>
                <w:right w:val="none" w:sz="0" w:space="0" w:color="auto"/>
              </w:divBdr>
              <w:divsChild>
                <w:div w:id="1276252483">
                  <w:marLeft w:val="0"/>
                  <w:marRight w:val="0"/>
                  <w:marTop w:val="0"/>
                  <w:marBottom w:val="0"/>
                  <w:divBdr>
                    <w:top w:val="none" w:sz="0" w:space="0" w:color="auto"/>
                    <w:left w:val="none" w:sz="0" w:space="0" w:color="auto"/>
                    <w:bottom w:val="none" w:sz="0" w:space="0" w:color="auto"/>
                    <w:right w:val="none" w:sz="0" w:space="0" w:color="auto"/>
                  </w:divBdr>
                </w:div>
                <w:div w:id="1068112194">
                  <w:marLeft w:val="0"/>
                  <w:marRight w:val="0"/>
                  <w:marTop w:val="0"/>
                  <w:marBottom w:val="0"/>
                  <w:divBdr>
                    <w:top w:val="none" w:sz="0" w:space="0" w:color="auto"/>
                    <w:left w:val="none" w:sz="0" w:space="0" w:color="auto"/>
                    <w:bottom w:val="none" w:sz="0" w:space="0" w:color="auto"/>
                    <w:right w:val="none" w:sz="0" w:space="0" w:color="auto"/>
                  </w:divBdr>
                </w:div>
              </w:divsChild>
            </w:div>
            <w:div w:id="1987465541">
              <w:marLeft w:val="0"/>
              <w:marRight w:val="0"/>
              <w:marTop w:val="0"/>
              <w:marBottom w:val="0"/>
              <w:divBdr>
                <w:top w:val="none" w:sz="0" w:space="0" w:color="auto"/>
                <w:left w:val="none" w:sz="0" w:space="0" w:color="auto"/>
                <w:bottom w:val="none" w:sz="0" w:space="0" w:color="auto"/>
                <w:right w:val="none" w:sz="0" w:space="0" w:color="auto"/>
              </w:divBdr>
              <w:divsChild>
                <w:div w:id="455757369">
                  <w:marLeft w:val="0"/>
                  <w:marRight w:val="0"/>
                  <w:marTop w:val="0"/>
                  <w:marBottom w:val="0"/>
                  <w:divBdr>
                    <w:top w:val="none" w:sz="0" w:space="0" w:color="auto"/>
                    <w:left w:val="none" w:sz="0" w:space="0" w:color="auto"/>
                    <w:bottom w:val="none" w:sz="0" w:space="0" w:color="auto"/>
                    <w:right w:val="none" w:sz="0" w:space="0" w:color="auto"/>
                  </w:divBdr>
                </w:div>
              </w:divsChild>
            </w:div>
            <w:div w:id="195895413">
              <w:marLeft w:val="0"/>
              <w:marRight w:val="0"/>
              <w:marTop w:val="0"/>
              <w:marBottom w:val="0"/>
              <w:divBdr>
                <w:top w:val="none" w:sz="0" w:space="0" w:color="auto"/>
                <w:left w:val="none" w:sz="0" w:space="0" w:color="auto"/>
                <w:bottom w:val="none" w:sz="0" w:space="0" w:color="auto"/>
                <w:right w:val="none" w:sz="0" w:space="0" w:color="auto"/>
              </w:divBdr>
              <w:divsChild>
                <w:div w:id="1396658252">
                  <w:marLeft w:val="0"/>
                  <w:marRight w:val="0"/>
                  <w:marTop w:val="0"/>
                  <w:marBottom w:val="0"/>
                  <w:divBdr>
                    <w:top w:val="none" w:sz="0" w:space="0" w:color="auto"/>
                    <w:left w:val="none" w:sz="0" w:space="0" w:color="auto"/>
                    <w:bottom w:val="none" w:sz="0" w:space="0" w:color="auto"/>
                    <w:right w:val="none" w:sz="0" w:space="0" w:color="auto"/>
                  </w:divBdr>
                  <w:divsChild>
                    <w:div w:id="1654943384">
                      <w:marLeft w:val="0"/>
                      <w:marRight w:val="0"/>
                      <w:marTop w:val="0"/>
                      <w:marBottom w:val="0"/>
                      <w:divBdr>
                        <w:top w:val="none" w:sz="0" w:space="0" w:color="auto"/>
                        <w:left w:val="none" w:sz="0" w:space="0" w:color="auto"/>
                        <w:bottom w:val="none" w:sz="0" w:space="0" w:color="auto"/>
                        <w:right w:val="none" w:sz="0" w:space="0" w:color="auto"/>
                      </w:divBdr>
                      <w:divsChild>
                        <w:div w:id="156487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737371">
              <w:marLeft w:val="0"/>
              <w:marRight w:val="0"/>
              <w:marTop w:val="0"/>
              <w:marBottom w:val="0"/>
              <w:divBdr>
                <w:top w:val="none" w:sz="0" w:space="0" w:color="auto"/>
                <w:left w:val="none" w:sz="0" w:space="0" w:color="auto"/>
                <w:bottom w:val="none" w:sz="0" w:space="0" w:color="auto"/>
                <w:right w:val="none" w:sz="0" w:space="0" w:color="auto"/>
              </w:divBdr>
              <w:divsChild>
                <w:div w:id="522790474">
                  <w:marLeft w:val="0"/>
                  <w:marRight w:val="0"/>
                  <w:marTop w:val="0"/>
                  <w:marBottom w:val="0"/>
                  <w:divBdr>
                    <w:top w:val="none" w:sz="0" w:space="0" w:color="auto"/>
                    <w:left w:val="none" w:sz="0" w:space="0" w:color="auto"/>
                    <w:bottom w:val="none" w:sz="0" w:space="0" w:color="auto"/>
                    <w:right w:val="none" w:sz="0" w:space="0" w:color="auto"/>
                  </w:divBdr>
                  <w:divsChild>
                    <w:div w:id="1698500873">
                      <w:marLeft w:val="-225"/>
                      <w:marRight w:val="-225"/>
                      <w:marTop w:val="0"/>
                      <w:marBottom w:val="0"/>
                      <w:divBdr>
                        <w:top w:val="none" w:sz="0" w:space="0" w:color="auto"/>
                        <w:left w:val="none" w:sz="0" w:space="0" w:color="auto"/>
                        <w:bottom w:val="none" w:sz="0" w:space="0" w:color="auto"/>
                        <w:right w:val="none" w:sz="0" w:space="0" w:color="auto"/>
                      </w:divBdr>
                      <w:divsChild>
                        <w:div w:id="145648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102944">
                  <w:marLeft w:val="0"/>
                  <w:marRight w:val="0"/>
                  <w:marTop w:val="0"/>
                  <w:marBottom w:val="0"/>
                  <w:divBdr>
                    <w:top w:val="none" w:sz="0" w:space="0" w:color="auto"/>
                    <w:left w:val="none" w:sz="0" w:space="0" w:color="auto"/>
                    <w:bottom w:val="none" w:sz="0" w:space="0" w:color="auto"/>
                    <w:right w:val="none" w:sz="0" w:space="0" w:color="auto"/>
                  </w:divBdr>
                  <w:divsChild>
                    <w:div w:id="943684918">
                      <w:marLeft w:val="-225"/>
                      <w:marRight w:val="-225"/>
                      <w:marTop w:val="0"/>
                      <w:marBottom w:val="0"/>
                      <w:divBdr>
                        <w:top w:val="none" w:sz="0" w:space="0" w:color="auto"/>
                        <w:left w:val="none" w:sz="0" w:space="0" w:color="auto"/>
                        <w:bottom w:val="none" w:sz="0" w:space="0" w:color="auto"/>
                        <w:right w:val="none" w:sz="0" w:space="0" w:color="auto"/>
                      </w:divBdr>
                      <w:divsChild>
                        <w:div w:id="7670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895287">
                  <w:marLeft w:val="0"/>
                  <w:marRight w:val="0"/>
                  <w:marTop w:val="0"/>
                  <w:marBottom w:val="0"/>
                  <w:divBdr>
                    <w:top w:val="none" w:sz="0" w:space="0" w:color="auto"/>
                    <w:left w:val="none" w:sz="0" w:space="0" w:color="auto"/>
                    <w:bottom w:val="none" w:sz="0" w:space="0" w:color="auto"/>
                    <w:right w:val="none" w:sz="0" w:space="0" w:color="auto"/>
                  </w:divBdr>
                  <w:divsChild>
                    <w:div w:id="1290630648">
                      <w:marLeft w:val="-225"/>
                      <w:marRight w:val="-225"/>
                      <w:marTop w:val="0"/>
                      <w:marBottom w:val="0"/>
                      <w:divBdr>
                        <w:top w:val="none" w:sz="0" w:space="0" w:color="auto"/>
                        <w:left w:val="none" w:sz="0" w:space="0" w:color="auto"/>
                        <w:bottom w:val="none" w:sz="0" w:space="0" w:color="auto"/>
                        <w:right w:val="none" w:sz="0" w:space="0" w:color="auto"/>
                      </w:divBdr>
                      <w:divsChild>
                        <w:div w:id="1216236011">
                          <w:marLeft w:val="0"/>
                          <w:marRight w:val="0"/>
                          <w:marTop w:val="0"/>
                          <w:marBottom w:val="0"/>
                          <w:divBdr>
                            <w:top w:val="none" w:sz="0" w:space="0" w:color="auto"/>
                            <w:left w:val="none" w:sz="0" w:space="0" w:color="auto"/>
                            <w:bottom w:val="none" w:sz="0" w:space="0" w:color="auto"/>
                            <w:right w:val="none" w:sz="0" w:space="0" w:color="auto"/>
                          </w:divBdr>
                          <w:divsChild>
                            <w:div w:id="1723823211">
                              <w:marLeft w:val="-225"/>
                              <w:marRight w:val="-225"/>
                              <w:marTop w:val="0"/>
                              <w:marBottom w:val="0"/>
                              <w:divBdr>
                                <w:top w:val="none" w:sz="0" w:space="0" w:color="auto"/>
                                <w:left w:val="none" w:sz="0" w:space="0" w:color="auto"/>
                                <w:bottom w:val="none" w:sz="0" w:space="0" w:color="auto"/>
                                <w:right w:val="none" w:sz="0" w:space="0" w:color="auto"/>
                              </w:divBdr>
                              <w:divsChild>
                                <w:div w:id="2107267648">
                                  <w:marLeft w:val="0"/>
                                  <w:marRight w:val="0"/>
                                  <w:marTop w:val="0"/>
                                  <w:marBottom w:val="0"/>
                                  <w:divBdr>
                                    <w:top w:val="none" w:sz="0" w:space="0" w:color="auto"/>
                                    <w:left w:val="none" w:sz="0" w:space="0" w:color="auto"/>
                                    <w:bottom w:val="none" w:sz="0" w:space="0" w:color="auto"/>
                                    <w:right w:val="none" w:sz="0" w:space="0" w:color="auto"/>
                                  </w:divBdr>
                                </w:div>
                              </w:divsChild>
                            </w:div>
                            <w:div w:id="1133328312">
                              <w:marLeft w:val="-225"/>
                              <w:marRight w:val="-225"/>
                              <w:marTop w:val="0"/>
                              <w:marBottom w:val="0"/>
                              <w:divBdr>
                                <w:top w:val="none" w:sz="0" w:space="0" w:color="auto"/>
                                <w:left w:val="none" w:sz="0" w:space="0" w:color="auto"/>
                                <w:bottom w:val="none" w:sz="0" w:space="0" w:color="auto"/>
                                <w:right w:val="none" w:sz="0" w:space="0" w:color="auto"/>
                              </w:divBdr>
                              <w:divsChild>
                                <w:div w:id="1835758942">
                                  <w:marLeft w:val="0"/>
                                  <w:marRight w:val="0"/>
                                  <w:marTop w:val="0"/>
                                  <w:marBottom w:val="0"/>
                                  <w:divBdr>
                                    <w:top w:val="none" w:sz="0" w:space="0" w:color="auto"/>
                                    <w:left w:val="none" w:sz="0" w:space="0" w:color="auto"/>
                                    <w:bottom w:val="none" w:sz="0" w:space="0" w:color="auto"/>
                                    <w:right w:val="none" w:sz="0" w:space="0" w:color="auto"/>
                                  </w:divBdr>
                                </w:div>
                              </w:divsChild>
                            </w:div>
                            <w:div w:id="780535682">
                              <w:marLeft w:val="-225"/>
                              <w:marRight w:val="-225"/>
                              <w:marTop w:val="0"/>
                              <w:marBottom w:val="0"/>
                              <w:divBdr>
                                <w:top w:val="none" w:sz="0" w:space="0" w:color="auto"/>
                                <w:left w:val="none" w:sz="0" w:space="0" w:color="auto"/>
                                <w:bottom w:val="none" w:sz="0" w:space="0" w:color="auto"/>
                                <w:right w:val="none" w:sz="0" w:space="0" w:color="auto"/>
                              </w:divBdr>
                              <w:divsChild>
                                <w:div w:id="34637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841653">
                  <w:marLeft w:val="0"/>
                  <w:marRight w:val="0"/>
                  <w:marTop w:val="0"/>
                  <w:marBottom w:val="0"/>
                  <w:divBdr>
                    <w:top w:val="none" w:sz="0" w:space="0" w:color="auto"/>
                    <w:left w:val="none" w:sz="0" w:space="0" w:color="auto"/>
                    <w:bottom w:val="none" w:sz="0" w:space="0" w:color="auto"/>
                    <w:right w:val="none" w:sz="0" w:space="0" w:color="auto"/>
                  </w:divBdr>
                  <w:divsChild>
                    <w:div w:id="1902403789">
                      <w:marLeft w:val="-225"/>
                      <w:marRight w:val="-225"/>
                      <w:marTop w:val="0"/>
                      <w:marBottom w:val="0"/>
                      <w:divBdr>
                        <w:top w:val="none" w:sz="0" w:space="0" w:color="auto"/>
                        <w:left w:val="none" w:sz="0" w:space="0" w:color="auto"/>
                        <w:bottom w:val="none" w:sz="0" w:space="0" w:color="auto"/>
                        <w:right w:val="none" w:sz="0" w:space="0" w:color="auto"/>
                      </w:divBdr>
                      <w:divsChild>
                        <w:div w:id="147352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260547">
                  <w:marLeft w:val="0"/>
                  <w:marRight w:val="0"/>
                  <w:marTop w:val="0"/>
                  <w:marBottom w:val="0"/>
                  <w:divBdr>
                    <w:top w:val="none" w:sz="0" w:space="0" w:color="auto"/>
                    <w:left w:val="none" w:sz="0" w:space="0" w:color="auto"/>
                    <w:bottom w:val="none" w:sz="0" w:space="0" w:color="auto"/>
                    <w:right w:val="none" w:sz="0" w:space="0" w:color="auto"/>
                  </w:divBdr>
                  <w:divsChild>
                    <w:div w:id="721372206">
                      <w:marLeft w:val="-225"/>
                      <w:marRight w:val="-225"/>
                      <w:marTop w:val="0"/>
                      <w:marBottom w:val="0"/>
                      <w:divBdr>
                        <w:top w:val="none" w:sz="0" w:space="0" w:color="auto"/>
                        <w:left w:val="none" w:sz="0" w:space="0" w:color="auto"/>
                        <w:bottom w:val="none" w:sz="0" w:space="0" w:color="auto"/>
                        <w:right w:val="none" w:sz="0" w:space="0" w:color="auto"/>
                      </w:divBdr>
                      <w:divsChild>
                        <w:div w:id="181298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139828">
                  <w:marLeft w:val="0"/>
                  <w:marRight w:val="0"/>
                  <w:marTop w:val="0"/>
                  <w:marBottom w:val="0"/>
                  <w:divBdr>
                    <w:top w:val="none" w:sz="0" w:space="0" w:color="auto"/>
                    <w:left w:val="none" w:sz="0" w:space="0" w:color="auto"/>
                    <w:bottom w:val="none" w:sz="0" w:space="0" w:color="auto"/>
                    <w:right w:val="none" w:sz="0" w:space="0" w:color="auto"/>
                  </w:divBdr>
                  <w:divsChild>
                    <w:div w:id="735863659">
                      <w:marLeft w:val="-225"/>
                      <w:marRight w:val="-225"/>
                      <w:marTop w:val="0"/>
                      <w:marBottom w:val="0"/>
                      <w:divBdr>
                        <w:top w:val="none" w:sz="0" w:space="0" w:color="auto"/>
                        <w:left w:val="none" w:sz="0" w:space="0" w:color="auto"/>
                        <w:bottom w:val="none" w:sz="0" w:space="0" w:color="auto"/>
                        <w:right w:val="none" w:sz="0" w:space="0" w:color="auto"/>
                      </w:divBdr>
                      <w:divsChild>
                        <w:div w:id="183706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5800">
                  <w:marLeft w:val="0"/>
                  <w:marRight w:val="0"/>
                  <w:marTop w:val="0"/>
                  <w:marBottom w:val="0"/>
                  <w:divBdr>
                    <w:top w:val="none" w:sz="0" w:space="0" w:color="auto"/>
                    <w:left w:val="none" w:sz="0" w:space="0" w:color="auto"/>
                    <w:bottom w:val="none" w:sz="0" w:space="0" w:color="auto"/>
                    <w:right w:val="none" w:sz="0" w:space="0" w:color="auto"/>
                  </w:divBdr>
                  <w:divsChild>
                    <w:div w:id="945504502">
                      <w:marLeft w:val="-225"/>
                      <w:marRight w:val="-225"/>
                      <w:marTop w:val="0"/>
                      <w:marBottom w:val="0"/>
                      <w:divBdr>
                        <w:top w:val="none" w:sz="0" w:space="0" w:color="auto"/>
                        <w:left w:val="none" w:sz="0" w:space="0" w:color="auto"/>
                        <w:bottom w:val="none" w:sz="0" w:space="0" w:color="auto"/>
                        <w:right w:val="none" w:sz="0" w:space="0" w:color="auto"/>
                      </w:divBdr>
                      <w:divsChild>
                        <w:div w:id="1400057961">
                          <w:marLeft w:val="0"/>
                          <w:marRight w:val="0"/>
                          <w:marTop w:val="0"/>
                          <w:marBottom w:val="0"/>
                          <w:divBdr>
                            <w:top w:val="none" w:sz="0" w:space="0" w:color="auto"/>
                            <w:left w:val="none" w:sz="0" w:space="0" w:color="auto"/>
                            <w:bottom w:val="none" w:sz="0" w:space="0" w:color="auto"/>
                            <w:right w:val="none" w:sz="0" w:space="0" w:color="auto"/>
                          </w:divBdr>
                          <w:divsChild>
                            <w:div w:id="1963608970">
                              <w:marLeft w:val="-225"/>
                              <w:marRight w:val="-225"/>
                              <w:marTop w:val="0"/>
                              <w:marBottom w:val="0"/>
                              <w:divBdr>
                                <w:top w:val="none" w:sz="0" w:space="0" w:color="auto"/>
                                <w:left w:val="none" w:sz="0" w:space="0" w:color="auto"/>
                                <w:bottom w:val="none" w:sz="0" w:space="0" w:color="auto"/>
                                <w:right w:val="none" w:sz="0" w:space="0" w:color="auto"/>
                              </w:divBdr>
                              <w:divsChild>
                                <w:div w:id="352343626">
                                  <w:marLeft w:val="0"/>
                                  <w:marRight w:val="0"/>
                                  <w:marTop w:val="0"/>
                                  <w:marBottom w:val="0"/>
                                  <w:divBdr>
                                    <w:top w:val="none" w:sz="0" w:space="0" w:color="auto"/>
                                    <w:left w:val="none" w:sz="0" w:space="0" w:color="auto"/>
                                    <w:bottom w:val="none" w:sz="0" w:space="0" w:color="auto"/>
                                    <w:right w:val="none" w:sz="0" w:space="0" w:color="auto"/>
                                  </w:divBdr>
                                </w:div>
                              </w:divsChild>
                            </w:div>
                            <w:div w:id="1463646137">
                              <w:marLeft w:val="-225"/>
                              <w:marRight w:val="-225"/>
                              <w:marTop w:val="0"/>
                              <w:marBottom w:val="0"/>
                              <w:divBdr>
                                <w:top w:val="none" w:sz="0" w:space="0" w:color="auto"/>
                                <w:left w:val="none" w:sz="0" w:space="0" w:color="auto"/>
                                <w:bottom w:val="none" w:sz="0" w:space="0" w:color="auto"/>
                                <w:right w:val="none" w:sz="0" w:space="0" w:color="auto"/>
                              </w:divBdr>
                              <w:divsChild>
                                <w:div w:id="93632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442749">
                  <w:marLeft w:val="0"/>
                  <w:marRight w:val="0"/>
                  <w:marTop w:val="0"/>
                  <w:marBottom w:val="0"/>
                  <w:divBdr>
                    <w:top w:val="none" w:sz="0" w:space="0" w:color="auto"/>
                    <w:left w:val="none" w:sz="0" w:space="0" w:color="auto"/>
                    <w:bottom w:val="none" w:sz="0" w:space="0" w:color="auto"/>
                    <w:right w:val="none" w:sz="0" w:space="0" w:color="auto"/>
                  </w:divBdr>
                  <w:divsChild>
                    <w:div w:id="1773470099">
                      <w:marLeft w:val="-225"/>
                      <w:marRight w:val="-225"/>
                      <w:marTop w:val="0"/>
                      <w:marBottom w:val="0"/>
                      <w:divBdr>
                        <w:top w:val="none" w:sz="0" w:space="0" w:color="auto"/>
                        <w:left w:val="none" w:sz="0" w:space="0" w:color="auto"/>
                        <w:bottom w:val="none" w:sz="0" w:space="0" w:color="auto"/>
                        <w:right w:val="none" w:sz="0" w:space="0" w:color="auto"/>
                      </w:divBdr>
                      <w:divsChild>
                        <w:div w:id="184582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B26B3E-BDC6-4DD5-91C4-EEF3521B2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2427</Words>
  <Characters>13836</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ИКТ</dc:creator>
  <cp:keywords/>
  <dc:description/>
  <cp:lastModifiedBy>ИКТ</cp:lastModifiedBy>
  <cp:revision>3</cp:revision>
  <dcterms:created xsi:type="dcterms:W3CDTF">2026-09-28T12:31:00Z</dcterms:created>
  <dcterms:modified xsi:type="dcterms:W3CDTF">2026-09-28T12:32:00Z</dcterms:modified>
</cp:coreProperties>
</file>