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8C87A" w14:textId="343AE3C2" w:rsidR="00D7426B" w:rsidRDefault="00D7426B" w:rsidP="0035533E">
      <w:pPr>
        <w:spacing w:after="0" w:line="240" w:lineRule="auto"/>
        <w:jc w:val="center"/>
        <w:rPr>
          <w:rFonts w:ascii="Times New Roman" w:hAnsi="Times New Roman" w:cs="Times New Roman"/>
          <w:b/>
          <w:bCs/>
          <w:sz w:val="21"/>
          <w:szCs w:val="21"/>
          <w:lang w:val="uz-Cyrl-UZ"/>
        </w:rPr>
      </w:pPr>
      <w:r>
        <w:rPr>
          <w:rFonts w:ascii="Times New Roman" w:hAnsi="Times New Roman" w:cs="Times New Roman"/>
          <w:b/>
          <w:bCs/>
          <w:sz w:val="21"/>
          <w:szCs w:val="21"/>
          <w:lang w:val="uz-Cyrl-UZ"/>
        </w:rPr>
        <w:t>-сонли</w:t>
      </w:r>
      <w:r>
        <w:rPr>
          <w:rFonts w:ascii="Times New Roman" w:hAnsi="Times New Roman" w:cs="Times New Roman"/>
          <w:b/>
          <w:bCs/>
          <w:i/>
          <w:sz w:val="21"/>
          <w:szCs w:val="21"/>
          <w:lang w:val="uz-Cyrl-UZ"/>
        </w:rPr>
        <w:t xml:space="preserve"> </w:t>
      </w:r>
      <w:r>
        <w:rPr>
          <w:rFonts w:ascii="Times New Roman" w:hAnsi="Times New Roman" w:cs="Times New Roman"/>
          <w:b/>
          <w:bCs/>
          <w:sz w:val="21"/>
          <w:szCs w:val="21"/>
          <w:lang w:val="uz-Cyrl-UZ"/>
        </w:rPr>
        <w:t>ШАРТНОМА</w:t>
      </w:r>
    </w:p>
    <w:p w14:paraId="572FB4E1" w14:textId="77777777" w:rsidR="00D7426B" w:rsidRDefault="00D7426B" w:rsidP="00D7426B">
      <w:pPr>
        <w:spacing w:after="0" w:line="240" w:lineRule="auto"/>
        <w:ind w:left="2832" w:firstLine="708"/>
        <w:rPr>
          <w:rFonts w:ascii="Times New Roman" w:hAnsi="Times New Roman" w:cs="Times New Roman"/>
          <w:b/>
          <w:bCs/>
          <w:i/>
          <w:sz w:val="21"/>
          <w:szCs w:val="21"/>
          <w:lang w:val="uz-Cyrl-UZ"/>
        </w:rPr>
      </w:pPr>
    </w:p>
    <w:p w14:paraId="4FFBE6B0" w14:textId="77777777" w:rsidR="008A2597" w:rsidRDefault="00D7426B" w:rsidP="00D7426B">
      <w:pPr>
        <w:spacing w:after="0" w:line="240" w:lineRule="auto"/>
        <w:rPr>
          <w:rFonts w:ascii="Times New Roman" w:hAnsi="Times New Roman" w:cs="Times New Roman"/>
          <w:sz w:val="21"/>
          <w:szCs w:val="21"/>
          <w:lang w:val="uz-Cyrl-UZ"/>
        </w:rPr>
      </w:pPr>
      <w:r>
        <w:rPr>
          <w:rFonts w:ascii="Times New Roman" w:hAnsi="Times New Roman" w:cs="Times New Roman"/>
          <w:sz w:val="21"/>
          <w:szCs w:val="21"/>
          <w:lang w:val="uz-Cyrl-UZ"/>
        </w:rPr>
        <w:t xml:space="preserve">           </w:t>
      </w:r>
    </w:p>
    <w:p w14:paraId="5C3AFD4B" w14:textId="39978737" w:rsidR="00D7426B" w:rsidRDefault="007B56F3" w:rsidP="00D7426B">
      <w:pPr>
        <w:spacing w:after="0" w:line="240" w:lineRule="auto"/>
        <w:rPr>
          <w:rFonts w:ascii="Times New Roman" w:hAnsi="Times New Roman" w:cs="Times New Roman"/>
          <w:sz w:val="21"/>
          <w:szCs w:val="21"/>
          <w:lang w:val="uz-Cyrl-UZ"/>
        </w:rPr>
      </w:pPr>
      <w:r>
        <w:rPr>
          <w:rFonts w:ascii="Times New Roman" w:hAnsi="Times New Roman" w:cs="Times New Roman"/>
          <w:sz w:val="21"/>
          <w:szCs w:val="21"/>
          <w:lang w:val="uz-Cyrl-UZ"/>
        </w:rPr>
        <w:t>Зангиота тумани</w:t>
      </w:r>
      <w:r w:rsidR="00D7426B">
        <w:rPr>
          <w:rFonts w:ascii="Times New Roman" w:hAnsi="Times New Roman" w:cs="Times New Roman"/>
          <w:sz w:val="21"/>
          <w:szCs w:val="21"/>
          <w:lang w:val="uz-Cyrl-UZ"/>
        </w:rPr>
        <w:tab/>
      </w:r>
      <w:r w:rsidR="005B5843">
        <w:rPr>
          <w:rFonts w:ascii="Times New Roman" w:hAnsi="Times New Roman" w:cs="Times New Roman"/>
          <w:sz w:val="21"/>
          <w:szCs w:val="21"/>
          <w:lang w:val="uz-Cyrl-UZ"/>
        </w:rPr>
        <w:tab/>
      </w:r>
      <w:r w:rsidR="00D7426B">
        <w:rPr>
          <w:rFonts w:ascii="Times New Roman" w:hAnsi="Times New Roman" w:cs="Times New Roman"/>
          <w:sz w:val="21"/>
          <w:szCs w:val="21"/>
          <w:lang w:val="uz-Cyrl-UZ"/>
        </w:rPr>
        <w:tab/>
      </w:r>
      <w:r w:rsidR="00D7426B">
        <w:rPr>
          <w:rFonts w:ascii="Times New Roman" w:hAnsi="Times New Roman" w:cs="Times New Roman"/>
          <w:sz w:val="21"/>
          <w:szCs w:val="21"/>
          <w:lang w:val="uz-Cyrl-UZ"/>
        </w:rPr>
        <w:tab/>
        <w:t xml:space="preserve">                                                                «</w:t>
      </w:r>
      <w:r w:rsidR="00437735" w:rsidRPr="00FD2880">
        <w:rPr>
          <w:rFonts w:ascii="Times New Roman" w:hAnsi="Times New Roman" w:cs="Times New Roman"/>
          <w:sz w:val="21"/>
          <w:szCs w:val="21"/>
        </w:rPr>
        <w:t>____</w:t>
      </w:r>
      <w:r w:rsidR="00D7426B">
        <w:rPr>
          <w:rFonts w:ascii="Times New Roman" w:hAnsi="Times New Roman" w:cs="Times New Roman"/>
          <w:sz w:val="21"/>
          <w:szCs w:val="21"/>
          <w:lang w:val="uz-Cyrl-UZ"/>
        </w:rPr>
        <w:t>»</w:t>
      </w:r>
      <w:r w:rsidR="00437735" w:rsidRPr="00FD2880">
        <w:rPr>
          <w:rFonts w:ascii="Times New Roman" w:hAnsi="Times New Roman" w:cs="Times New Roman"/>
          <w:sz w:val="21"/>
          <w:szCs w:val="21"/>
        </w:rPr>
        <w:t>_______</w:t>
      </w:r>
      <w:r w:rsidR="004C7ED5">
        <w:rPr>
          <w:rFonts w:ascii="Times New Roman" w:hAnsi="Times New Roman" w:cs="Times New Roman"/>
          <w:sz w:val="21"/>
          <w:szCs w:val="21"/>
          <w:lang w:val="uz-Cyrl-UZ"/>
        </w:rPr>
        <w:t xml:space="preserve"> </w:t>
      </w:r>
      <w:r w:rsidR="00D7426B">
        <w:rPr>
          <w:rFonts w:ascii="Times New Roman" w:hAnsi="Times New Roman" w:cs="Times New Roman"/>
          <w:sz w:val="21"/>
          <w:szCs w:val="21"/>
          <w:lang w:val="uz-Cyrl-UZ"/>
        </w:rPr>
        <w:t>202</w:t>
      </w:r>
      <w:r w:rsidR="005B5843">
        <w:rPr>
          <w:rFonts w:ascii="Times New Roman" w:hAnsi="Times New Roman" w:cs="Times New Roman"/>
          <w:sz w:val="21"/>
          <w:szCs w:val="21"/>
          <w:lang w:val="uz-Cyrl-UZ"/>
        </w:rPr>
        <w:t>6</w:t>
      </w:r>
      <w:r w:rsidR="00D7426B">
        <w:rPr>
          <w:rFonts w:ascii="Times New Roman" w:hAnsi="Times New Roman" w:cs="Times New Roman"/>
          <w:sz w:val="21"/>
          <w:szCs w:val="21"/>
          <w:lang w:val="uz-Cyrl-UZ"/>
        </w:rPr>
        <w:t xml:space="preserve"> йил.</w:t>
      </w:r>
    </w:p>
    <w:p w14:paraId="5E14131E" w14:textId="77777777" w:rsidR="00D7426B" w:rsidRDefault="00D7426B" w:rsidP="00D7426B">
      <w:pPr>
        <w:spacing w:after="0" w:line="240" w:lineRule="auto"/>
        <w:rPr>
          <w:rFonts w:ascii="Times New Roman" w:hAnsi="Times New Roman" w:cs="Times New Roman"/>
          <w:sz w:val="21"/>
          <w:szCs w:val="21"/>
          <w:lang w:val="uz-Cyrl-UZ"/>
        </w:rPr>
      </w:pPr>
    </w:p>
    <w:p w14:paraId="432E3CD1" w14:textId="50FF4295" w:rsidR="00D7426B" w:rsidRPr="00FD2880" w:rsidRDefault="00D7426B" w:rsidP="00D7426B">
      <w:pPr>
        <w:pStyle w:val="1"/>
        <w:tabs>
          <w:tab w:val="left" w:pos="0"/>
        </w:tabs>
        <w:rPr>
          <w:sz w:val="22"/>
          <w:szCs w:val="22"/>
          <w:lang w:val="uz-Cyrl-UZ"/>
        </w:rPr>
      </w:pPr>
      <w:r>
        <w:rPr>
          <w:sz w:val="22"/>
          <w:szCs w:val="22"/>
          <w:lang w:val="uz-Cyrl-UZ"/>
        </w:rPr>
        <w:tab/>
      </w:r>
      <w:r w:rsidR="00FD2880" w:rsidRPr="00FD2880">
        <w:rPr>
          <w:rFonts w:ascii="manroperegular" w:hAnsi="manroperegular"/>
          <w:color w:val="000000"/>
          <w:sz w:val="21"/>
          <w:szCs w:val="21"/>
          <w:shd w:val="clear" w:color="auto" w:fill="FFFFFF"/>
          <w:lang w:val="uz-Cyrl-UZ"/>
        </w:rPr>
        <w:t>"" (бундан буён - "Бажарувчи" деб аталади) номидан ҳаракат қилувчи директор ___________, бир томондан, ва ""O`ZBEKISTON RESPUBLIKASI ICHKI ISHLAR VAZIRLIGI HUZURIDAGI JAZONI IJRO ETISH DEPARTAMENTI BIRINCHI" (бундан буён – "Буюртмачи" деб аталади) номидан ҳаракат қилувчи директор </w:t>
      </w:r>
      <w:r w:rsidR="00FD2880" w:rsidRPr="00FD2880">
        <w:rPr>
          <w:rFonts w:ascii="manroperegular" w:hAnsi="manroperegular"/>
          <w:b/>
          <w:bCs/>
          <w:color w:val="000000"/>
          <w:sz w:val="21"/>
          <w:szCs w:val="21"/>
          <w:shd w:val="clear" w:color="auto" w:fill="FFFFFF"/>
          <w:lang w:val="uz-Cyrl-UZ"/>
        </w:rPr>
        <w:t>DAVRENOV AZIZ ABDUSHUKUROVICH</w:t>
      </w:r>
      <w:r w:rsidR="00FD2880" w:rsidRPr="00FD2880">
        <w:rPr>
          <w:rFonts w:ascii="manroperegular" w:hAnsi="manroperegular"/>
          <w:color w:val="000000"/>
          <w:sz w:val="21"/>
          <w:szCs w:val="21"/>
          <w:shd w:val="clear" w:color="auto" w:fill="FFFFFF"/>
          <w:lang w:val="uz-Cyrl-UZ"/>
        </w:rPr>
        <w:t>, иккинчи томондан, биргаликда “Тарафлар”, алоҳида эса “Тараф” деб аталувчилар мазкур шартномани қуйидагилар ҳақида туздилар:</w:t>
      </w:r>
    </w:p>
    <w:p w14:paraId="5FDFEC60" w14:textId="77777777" w:rsidR="00F27417" w:rsidRPr="00F27417" w:rsidRDefault="00F27417" w:rsidP="00F27417">
      <w:pPr>
        <w:rPr>
          <w:sz w:val="10"/>
          <w:lang w:val="uz-Cyrl-UZ"/>
        </w:rPr>
      </w:pPr>
    </w:p>
    <w:p w14:paraId="2C7BFF89" w14:textId="77777777" w:rsidR="00D7426B" w:rsidRDefault="00D7426B" w:rsidP="00D7426B">
      <w:pPr>
        <w:pStyle w:val="1"/>
        <w:jc w:val="center"/>
        <w:rPr>
          <w:b/>
          <w:sz w:val="22"/>
          <w:szCs w:val="22"/>
          <w:lang w:val="uz-Cyrl-UZ"/>
        </w:rPr>
      </w:pPr>
      <w:r>
        <w:rPr>
          <w:b/>
          <w:sz w:val="22"/>
          <w:szCs w:val="22"/>
          <w:lang w:val="uz-Cyrl-UZ"/>
        </w:rPr>
        <w:t>1.Шартнома предмети</w:t>
      </w:r>
    </w:p>
    <w:p w14:paraId="2C41DA46" w14:textId="77777777" w:rsidR="008A2597" w:rsidRDefault="008A2597" w:rsidP="00D7426B">
      <w:pPr>
        <w:pStyle w:val="1"/>
        <w:tabs>
          <w:tab w:val="left" w:pos="8228"/>
        </w:tabs>
        <w:ind w:firstLine="708"/>
        <w:rPr>
          <w:sz w:val="22"/>
          <w:szCs w:val="22"/>
          <w:lang w:val="uz-Cyrl-UZ"/>
        </w:rPr>
      </w:pPr>
    </w:p>
    <w:p w14:paraId="2C06EA63" w14:textId="0DCDD3C5" w:rsidR="00D7426B" w:rsidRDefault="00D7426B" w:rsidP="00D7426B">
      <w:pPr>
        <w:pStyle w:val="1"/>
        <w:tabs>
          <w:tab w:val="left" w:pos="8228"/>
        </w:tabs>
        <w:ind w:firstLine="708"/>
        <w:rPr>
          <w:color w:val="000000"/>
          <w:sz w:val="22"/>
          <w:szCs w:val="22"/>
          <w:lang w:val="uz-Cyrl-UZ"/>
        </w:rPr>
      </w:pPr>
      <w:r>
        <w:rPr>
          <w:sz w:val="22"/>
          <w:szCs w:val="22"/>
          <w:lang w:val="uz-Cyrl-UZ"/>
        </w:rPr>
        <w:t>1.1.«СОТУВЧИ» махсулотларни куйидаги курсатилган микдорда, стандарт (ГОСТ) талабларига жовоб берган холда, ассортиментда ва муддатларда тайёрлаб беришни, «ХАРИДОР» эса маҳсулотларни қабул қилиб, тўловларни амалга ошириб беришни ўз зиммасига</w:t>
      </w:r>
      <w:r>
        <w:rPr>
          <w:color w:val="000000"/>
          <w:sz w:val="22"/>
          <w:szCs w:val="22"/>
          <w:lang w:val="uz-Cyrl-UZ"/>
        </w:rPr>
        <w:t xml:space="preserve"> олади:</w:t>
      </w:r>
    </w:p>
    <w:p w14:paraId="205A939C" w14:textId="77777777" w:rsidR="00524987" w:rsidRPr="00524987" w:rsidRDefault="00524987" w:rsidP="00524987">
      <w:pPr>
        <w:rPr>
          <w:sz w:val="4"/>
          <w:lang w:val="uz-Cyrl-UZ"/>
        </w:rPr>
      </w:pPr>
    </w:p>
    <w:tbl>
      <w:tblPr>
        <w:tblW w:w="101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81"/>
        <w:gridCol w:w="1275"/>
        <w:gridCol w:w="1134"/>
        <w:gridCol w:w="1558"/>
        <w:gridCol w:w="1876"/>
      </w:tblGrid>
      <w:tr w:rsidR="00D7426B" w14:paraId="3D5092AC" w14:textId="77777777" w:rsidTr="00D7426B">
        <w:trPr>
          <w:trHeight w:val="878"/>
        </w:trPr>
        <w:tc>
          <w:tcPr>
            <w:tcW w:w="567" w:type="dxa"/>
            <w:tcBorders>
              <w:top w:val="single" w:sz="4" w:space="0" w:color="auto"/>
              <w:left w:val="single" w:sz="4" w:space="0" w:color="auto"/>
              <w:bottom w:val="single" w:sz="4" w:space="0" w:color="auto"/>
              <w:right w:val="single" w:sz="4" w:space="0" w:color="auto"/>
            </w:tcBorders>
            <w:hideMark/>
          </w:tcPr>
          <w:p w14:paraId="4DDD91A0" w14:textId="77777777" w:rsidR="00D7426B" w:rsidRDefault="00D7426B">
            <w:pPr>
              <w:pStyle w:val="1"/>
              <w:spacing w:line="276" w:lineRule="auto"/>
              <w:jc w:val="center"/>
              <w:rPr>
                <w:b/>
                <w:bCs/>
                <w:sz w:val="22"/>
                <w:szCs w:val="22"/>
              </w:rPr>
            </w:pPr>
            <w:r>
              <w:rPr>
                <w:sz w:val="22"/>
                <w:szCs w:val="22"/>
              </w:rPr>
              <w:t>№</w:t>
            </w:r>
          </w:p>
        </w:tc>
        <w:tc>
          <w:tcPr>
            <w:tcW w:w="3781" w:type="dxa"/>
            <w:tcBorders>
              <w:top w:val="single" w:sz="4" w:space="0" w:color="auto"/>
              <w:left w:val="single" w:sz="4" w:space="0" w:color="auto"/>
              <w:bottom w:val="single" w:sz="4" w:space="0" w:color="auto"/>
              <w:right w:val="single" w:sz="4" w:space="0" w:color="auto"/>
            </w:tcBorders>
            <w:hideMark/>
          </w:tcPr>
          <w:p w14:paraId="48288BAE" w14:textId="77777777" w:rsidR="00D7426B" w:rsidRDefault="00D7426B">
            <w:pPr>
              <w:pStyle w:val="1"/>
              <w:spacing w:line="276" w:lineRule="auto"/>
              <w:jc w:val="center"/>
              <w:rPr>
                <w:b/>
                <w:bCs/>
                <w:sz w:val="22"/>
                <w:szCs w:val="22"/>
                <w:lang w:val="uz-Cyrl-UZ"/>
              </w:rPr>
            </w:pPr>
            <w:r>
              <w:rPr>
                <w:sz w:val="22"/>
                <w:szCs w:val="22"/>
                <w:lang w:val="uz-Cyrl-UZ"/>
              </w:rPr>
              <w:t>Маҳсулот номи</w:t>
            </w:r>
          </w:p>
        </w:tc>
        <w:tc>
          <w:tcPr>
            <w:tcW w:w="1275" w:type="dxa"/>
            <w:tcBorders>
              <w:top w:val="single" w:sz="4" w:space="0" w:color="auto"/>
              <w:left w:val="single" w:sz="4" w:space="0" w:color="auto"/>
              <w:bottom w:val="single" w:sz="4" w:space="0" w:color="auto"/>
              <w:right w:val="single" w:sz="4" w:space="0" w:color="auto"/>
            </w:tcBorders>
            <w:hideMark/>
          </w:tcPr>
          <w:p w14:paraId="568362E8" w14:textId="77777777" w:rsidR="00D7426B" w:rsidRDefault="00D7426B">
            <w:pPr>
              <w:pStyle w:val="1"/>
              <w:spacing w:line="276" w:lineRule="auto"/>
              <w:jc w:val="center"/>
              <w:rPr>
                <w:b/>
                <w:bCs/>
                <w:sz w:val="22"/>
                <w:szCs w:val="22"/>
              </w:rPr>
            </w:pPr>
            <w:r>
              <w:rPr>
                <w:sz w:val="22"/>
                <w:szCs w:val="22"/>
                <w:lang w:val="uz-Cyrl-UZ"/>
              </w:rPr>
              <w:t>Ўлчов бирлиги</w:t>
            </w:r>
          </w:p>
        </w:tc>
        <w:tc>
          <w:tcPr>
            <w:tcW w:w="1134" w:type="dxa"/>
            <w:tcBorders>
              <w:top w:val="single" w:sz="4" w:space="0" w:color="auto"/>
              <w:left w:val="single" w:sz="4" w:space="0" w:color="auto"/>
              <w:bottom w:val="single" w:sz="4" w:space="0" w:color="auto"/>
              <w:right w:val="single" w:sz="4" w:space="0" w:color="auto"/>
            </w:tcBorders>
            <w:hideMark/>
          </w:tcPr>
          <w:p w14:paraId="0976502D" w14:textId="77777777" w:rsidR="00D7426B" w:rsidRDefault="00D7426B">
            <w:pPr>
              <w:pStyle w:val="1"/>
              <w:spacing w:line="276" w:lineRule="auto"/>
              <w:jc w:val="center"/>
              <w:rPr>
                <w:b/>
                <w:bCs/>
                <w:sz w:val="22"/>
                <w:szCs w:val="22"/>
              </w:rPr>
            </w:pPr>
            <w:r>
              <w:rPr>
                <w:sz w:val="22"/>
                <w:szCs w:val="22"/>
                <w:lang w:val="uz-Cyrl-UZ"/>
              </w:rPr>
              <w:t>Қанча миқдорда</w:t>
            </w:r>
          </w:p>
        </w:tc>
        <w:tc>
          <w:tcPr>
            <w:tcW w:w="1558" w:type="dxa"/>
            <w:tcBorders>
              <w:top w:val="single" w:sz="4" w:space="0" w:color="auto"/>
              <w:left w:val="single" w:sz="4" w:space="0" w:color="auto"/>
              <w:bottom w:val="single" w:sz="4" w:space="0" w:color="auto"/>
              <w:right w:val="single" w:sz="4" w:space="0" w:color="auto"/>
            </w:tcBorders>
            <w:hideMark/>
          </w:tcPr>
          <w:p w14:paraId="1AEE856C" w14:textId="77777777" w:rsidR="00D7426B" w:rsidRDefault="00D7426B">
            <w:pPr>
              <w:pStyle w:val="1"/>
              <w:spacing w:line="276" w:lineRule="auto"/>
              <w:jc w:val="center"/>
              <w:rPr>
                <w:b/>
                <w:bCs/>
                <w:sz w:val="22"/>
                <w:szCs w:val="22"/>
                <w:lang w:val="uz-Cyrl-UZ"/>
              </w:rPr>
            </w:pPr>
            <w:r>
              <w:rPr>
                <w:sz w:val="22"/>
                <w:szCs w:val="22"/>
                <w:lang w:val="uz-Cyrl-UZ"/>
              </w:rPr>
              <w:t>Нархи</w:t>
            </w:r>
          </w:p>
          <w:p w14:paraId="4B81471E" w14:textId="77777777" w:rsidR="00D7426B" w:rsidRDefault="00D7426B" w:rsidP="00D7426B">
            <w:pPr>
              <w:pStyle w:val="1"/>
              <w:spacing w:line="276" w:lineRule="auto"/>
              <w:jc w:val="center"/>
              <w:rPr>
                <w:b/>
                <w:bCs/>
                <w:sz w:val="22"/>
                <w:szCs w:val="22"/>
                <w:lang w:val="uz-Cyrl-UZ"/>
              </w:rPr>
            </w:pPr>
            <w:r>
              <w:rPr>
                <w:sz w:val="22"/>
                <w:szCs w:val="22"/>
                <w:lang w:val="uz-Cyrl-UZ"/>
              </w:rPr>
              <w:t>(ққс )</w:t>
            </w:r>
          </w:p>
        </w:tc>
        <w:tc>
          <w:tcPr>
            <w:tcW w:w="1876" w:type="dxa"/>
            <w:tcBorders>
              <w:top w:val="single" w:sz="4" w:space="0" w:color="auto"/>
              <w:left w:val="single" w:sz="4" w:space="0" w:color="auto"/>
              <w:bottom w:val="single" w:sz="4" w:space="0" w:color="auto"/>
              <w:right w:val="single" w:sz="4" w:space="0" w:color="auto"/>
            </w:tcBorders>
            <w:hideMark/>
          </w:tcPr>
          <w:p w14:paraId="39921D4B" w14:textId="77777777" w:rsidR="00D7426B" w:rsidRDefault="00D7426B">
            <w:pPr>
              <w:pStyle w:val="1"/>
              <w:spacing w:line="276" w:lineRule="auto"/>
              <w:jc w:val="center"/>
              <w:rPr>
                <w:b/>
                <w:bCs/>
                <w:sz w:val="22"/>
                <w:szCs w:val="22"/>
                <w:lang w:val="uz-Cyrl-UZ"/>
              </w:rPr>
            </w:pPr>
            <w:r>
              <w:rPr>
                <w:sz w:val="22"/>
                <w:szCs w:val="22"/>
                <w:lang w:val="uz-Cyrl-UZ"/>
              </w:rPr>
              <w:t>Суммаси</w:t>
            </w:r>
          </w:p>
          <w:p w14:paraId="357AA674" w14:textId="77777777" w:rsidR="00D7426B" w:rsidRDefault="00D7426B">
            <w:pPr>
              <w:spacing w:after="0" w:line="240" w:lineRule="auto"/>
              <w:jc w:val="center"/>
              <w:rPr>
                <w:rFonts w:ascii="Times New Roman" w:hAnsi="Times New Roman" w:cs="Times New Roman"/>
                <w:b/>
                <w:bCs/>
                <w:lang w:val="uz-Cyrl-UZ"/>
              </w:rPr>
            </w:pPr>
            <w:r>
              <w:rPr>
                <w:rFonts w:ascii="Times New Roman" w:hAnsi="Times New Roman" w:cs="Times New Roman"/>
                <w:b/>
                <w:bCs/>
                <w:lang w:val="uz-Cyrl-UZ"/>
              </w:rPr>
              <w:t xml:space="preserve">(ққс сиз) </w:t>
            </w:r>
          </w:p>
        </w:tc>
      </w:tr>
      <w:tr w:rsidR="00D7426B" w14:paraId="5E00B8F7" w14:textId="77777777" w:rsidTr="00D7426B">
        <w:trPr>
          <w:trHeight w:val="503"/>
        </w:trPr>
        <w:tc>
          <w:tcPr>
            <w:tcW w:w="567" w:type="dxa"/>
            <w:tcBorders>
              <w:top w:val="single" w:sz="4" w:space="0" w:color="auto"/>
              <w:left w:val="single" w:sz="4" w:space="0" w:color="auto"/>
              <w:bottom w:val="single" w:sz="4" w:space="0" w:color="auto"/>
              <w:right w:val="single" w:sz="4" w:space="0" w:color="auto"/>
            </w:tcBorders>
            <w:hideMark/>
          </w:tcPr>
          <w:p w14:paraId="5717A4DA" w14:textId="77777777" w:rsidR="00D7426B" w:rsidRDefault="00D7426B">
            <w:pPr>
              <w:jc w:val="center"/>
              <w:rPr>
                <w:b/>
                <w:bCs/>
                <w:i/>
                <w:sz w:val="20"/>
                <w:szCs w:val="20"/>
                <w:lang w:val="uz-Cyrl-UZ"/>
              </w:rPr>
            </w:pPr>
            <w:r>
              <w:rPr>
                <w:b/>
                <w:bCs/>
                <w:i/>
                <w:sz w:val="20"/>
                <w:szCs w:val="20"/>
                <w:lang w:val="uz-Cyrl-UZ"/>
              </w:rPr>
              <w:t>1</w:t>
            </w:r>
          </w:p>
        </w:tc>
        <w:tc>
          <w:tcPr>
            <w:tcW w:w="3781" w:type="dxa"/>
            <w:tcBorders>
              <w:top w:val="single" w:sz="4" w:space="0" w:color="auto"/>
              <w:left w:val="single" w:sz="4" w:space="0" w:color="auto"/>
              <w:bottom w:val="single" w:sz="4" w:space="0" w:color="auto"/>
              <w:right w:val="single" w:sz="4" w:space="0" w:color="auto"/>
            </w:tcBorders>
          </w:tcPr>
          <w:p w14:paraId="411C2D44" w14:textId="36DD8EA8" w:rsidR="00D7426B" w:rsidRDefault="00D7426B">
            <w:pPr>
              <w:jc w:val="center"/>
              <w:rPr>
                <w:rFonts w:ascii="Times New Roman" w:eastAsia="Times New Roman" w:hAnsi="Times New Roman" w:cs="Times New Roman"/>
                <w:b/>
                <w:bCs/>
                <w:sz w:val="20"/>
                <w:szCs w:val="20"/>
                <w:lang w:val="uz-Cyrl-UZ"/>
              </w:rPr>
            </w:pPr>
          </w:p>
        </w:tc>
        <w:tc>
          <w:tcPr>
            <w:tcW w:w="1275" w:type="dxa"/>
            <w:tcBorders>
              <w:top w:val="single" w:sz="4" w:space="0" w:color="auto"/>
              <w:left w:val="single" w:sz="4" w:space="0" w:color="auto"/>
              <w:bottom w:val="single" w:sz="4" w:space="0" w:color="auto"/>
              <w:right w:val="single" w:sz="4" w:space="0" w:color="auto"/>
            </w:tcBorders>
          </w:tcPr>
          <w:p w14:paraId="71015D05" w14:textId="79B52F1E" w:rsidR="00D7426B" w:rsidRPr="005B5843" w:rsidRDefault="00D7426B">
            <w:pPr>
              <w:jc w:val="center"/>
              <w:rPr>
                <w:rFonts w:ascii="Times New Roman" w:hAnsi="Times New Roman" w:cs="Times New Roman"/>
                <w:sz w:val="21"/>
                <w:szCs w:val="21"/>
                <w:lang w:val="uz-Cyrl-UZ"/>
              </w:rPr>
            </w:pPr>
          </w:p>
        </w:tc>
        <w:tc>
          <w:tcPr>
            <w:tcW w:w="1134" w:type="dxa"/>
            <w:tcBorders>
              <w:top w:val="single" w:sz="4" w:space="0" w:color="auto"/>
              <w:left w:val="single" w:sz="4" w:space="0" w:color="auto"/>
              <w:bottom w:val="single" w:sz="4" w:space="0" w:color="auto"/>
              <w:right w:val="single" w:sz="4" w:space="0" w:color="auto"/>
            </w:tcBorders>
          </w:tcPr>
          <w:p w14:paraId="5C5A886B" w14:textId="5C5310B7" w:rsidR="00D7426B" w:rsidRPr="005B5843" w:rsidRDefault="00D7426B">
            <w:pPr>
              <w:jc w:val="center"/>
              <w:rPr>
                <w:rFonts w:ascii="Times New Roman" w:hAnsi="Times New Roman" w:cs="Times New Roman"/>
                <w:sz w:val="21"/>
                <w:szCs w:val="21"/>
                <w:lang w:val="uz-Cyrl-UZ"/>
              </w:rPr>
            </w:pPr>
          </w:p>
        </w:tc>
        <w:tc>
          <w:tcPr>
            <w:tcW w:w="1558" w:type="dxa"/>
            <w:tcBorders>
              <w:top w:val="single" w:sz="4" w:space="0" w:color="auto"/>
              <w:left w:val="single" w:sz="4" w:space="0" w:color="auto"/>
              <w:bottom w:val="single" w:sz="4" w:space="0" w:color="auto"/>
              <w:right w:val="single" w:sz="4" w:space="0" w:color="auto"/>
            </w:tcBorders>
          </w:tcPr>
          <w:p w14:paraId="1830579A" w14:textId="6087FF1E" w:rsidR="00D7426B" w:rsidRPr="005B5843" w:rsidRDefault="00D7426B">
            <w:pPr>
              <w:jc w:val="center"/>
              <w:rPr>
                <w:rFonts w:ascii="Times New Roman" w:hAnsi="Times New Roman" w:cs="Times New Roman"/>
                <w:sz w:val="21"/>
                <w:szCs w:val="21"/>
                <w:lang w:val="uz-Cyrl-UZ"/>
              </w:rPr>
            </w:pPr>
          </w:p>
        </w:tc>
        <w:tc>
          <w:tcPr>
            <w:tcW w:w="1876" w:type="dxa"/>
            <w:tcBorders>
              <w:top w:val="single" w:sz="4" w:space="0" w:color="auto"/>
              <w:left w:val="single" w:sz="4" w:space="0" w:color="auto"/>
              <w:bottom w:val="single" w:sz="4" w:space="0" w:color="auto"/>
              <w:right w:val="single" w:sz="4" w:space="0" w:color="auto"/>
            </w:tcBorders>
          </w:tcPr>
          <w:p w14:paraId="119D638C" w14:textId="052B1317" w:rsidR="005B5843" w:rsidRPr="005B5843" w:rsidRDefault="005B5843" w:rsidP="005B5843">
            <w:pPr>
              <w:jc w:val="center"/>
              <w:rPr>
                <w:rFonts w:ascii="Times New Roman" w:hAnsi="Times New Roman" w:cs="Times New Roman"/>
                <w:sz w:val="21"/>
                <w:szCs w:val="21"/>
                <w:lang w:val="uz-Cyrl-UZ"/>
              </w:rPr>
            </w:pPr>
          </w:p>
        </w:tc>
      </w:tr>
      <w:tr w:rsidR="00D7426B" w14:paraId="060E4151" w14:textId="77777777" w:rsidTr="00D7426B">
        <w:tc>
          <w:tcPr>
            <w:tcW w:w="567" w:type="dxa"/>
            <w:tcBorders>
              <w:top w:val="single" w:sz="4" w:space="0" w:color="auto"/>
              <w:left w:val="single" w:sz="4" w:space="0" w:color="auto"/>
              <w:bottom w:val="single" w:sz="4" w:space="0" w:color="auto"/>
              <w:right w:val="single" w:sz="4" w:space="0" w:color="auto"/>
            </w:tcBorders>
          </w:tcPr>
          <w:p w14:paraId="5CC4C407" w14:textId="77777777" w:rsidR="00D7426B" w:rsidRDefault="00D7426B">
            <w:pPr>
              <w:spacing w:after="0" w:line="240" w:lineRule="auto"/>
              <w:jc w:val="center"/>
              <w:rPr>
                <w:rFonts w:ascii="Times New Roman" w:hAnsi="Times New Roman" w:cs="Times New Roman"/>
                <w:b/>
                <w:bCs/>
                <w:i/>
                <w:lang w:val="uz-Cyrl-UZ"/>
              </w:rPr>
            </w:pPr>
          </w:p>
        </w:tc>
        <w:tc>
          <w:tcPr>
            <w:tcW w:w="3781" w:type="dxa"/>
            <w:tcBorders>
              <w:top w:val="single" w:sz="4" w:space="0" w:color="auto"/>
              <w:left w:val="single" w:sz="4" w:space="0" w:color="auto"/>
              <w:bottom w:val="single" w:sz="4" w:space="0" w:color="auto"/>
              <w:right w:val="single" w:sz="4" w:space="0" w:color="auto"/>
            </w:tcBorders>
            <w:hideMark/>
          </w:tcPr>
          <w:p w14:paraId="03A13AC1" w14:textId="77777777" w:rsidR="00D7426B" w:rsidRDefault="00D7426B">
            <w:pPr>
              <w:spacing w:after="0" w:line="240" w:lineRule="auto"/>
              <w:jc w:val="center"/>
              <w:rPr>
                <w:rFonts w:ascii="Times New Roman" w:hAnsi="Times New Roman" w:cs="Times New Roman"/>
                <w:b/>
                <w:bCs/>
                <w:i/>
                <w:lang w:val="uz-Cyrl-UZ"/>
              </w:rPr>
            </w:pPr>
            <w:r>
              <w:rPr>
                <w:rFonts w:ascii="Times New Roman" w:hAnsi="Times New Roman" w:cs="Times New Roman"/>
                <w:b/>
                <w:bCs/>
                <w:i/>
                <w:lang w:val="uz-Cyrl-UZ"/>
              </w:rPr>
              <w:t>Жами</w:t>
            </w:r>
          </w:p>
        </w:tc>
        <w:tc>
          <w:tcPr>
            <w:tcW w:w="1275" w:type="dxa"/>
            <w:tcBorders>
              <w:top w:val="single" w:sz="4" w:space="0" w:color="auto"/>
              <w:left w:val="single" w:sz="4" w:space="0" w:color="auto"/>
              <w:bottom w:val="single" w:sz="4" w:space="0" w:color="auto"/>
              <w:right w:val="single" w:sz="4" w:space="0" w:color="auto"/>
            </w:tcBorders>
          </w:tcPr>
          <w:p w14:paraId="5B57BB67" w14:textId="77777777" w:rsidR="00D7426B" w:rsidRDefault="00D7426B">
            <w:pPr>
              <w:spacing w:after="0" w:line="240" w:lineRule="auto"/>
              <w:jc w:val="center"/>
              <w:rPr>
                <w:rFonts w:ascii="Times New Roman" w:hAnsi="Times New Roman" w:cs="Times New Roman"/>
                <w:b/>
                <w:bCs/>
                <w:i/>
                <w:lang w:val="uz-Cyrl-UZ"/>
              </w:rPr>
            </w:pPr>
          </w:p>
        </w:tc>
        <w:tc>
          <w:tcPr>
            <w:tcW w:w="1134" w:type="dxa"/>
            <w:tcBorders>
              <w:top w:val="single" w:sz="4" w:space="0" w:color="auto"/>
              <w:left w:val="single" w:sz="4" w:space="0" w:color="auto"/>
              <w:bottom w:val="single" w:sz="4" w:space="0" w:color="auto"/>
              <w:right w:val="single" w:sz="4" w:space="0" w:color="auto"/>
            </w:tcBorders>
          </w:tcPr>
          <w:p w14:paraId="4FBD4E96" w14:textId="77777777" w:rsidR="00D7426B" w:rsidRDefault="00D7426B">
            <w:pPr>
              <w:spacing w:after="0" w:line="240" w:lineRule="auto"/>
              <w:jc w:val="center"/>
              <w:rPr>
                <w:rFonts w:ascii="Times New Roman" w:hAnsi="Times New Roman" w:cs="Times New Roman"/>
                <w:b/>
                <w:bCs/>
                <w:i/>
                <w:lang w:val="uz-Cyrl-UZ"/>
              </w:rPr>
            </w:pPr>
          </w:p>
        </w:tc>
        <w:tc>
          <w:tcPr>
            <w:tcW w:w="1558" w:type="dxa"/>
            <w:tcBorders>
              <w:top w:val="single" w:sz="4" w:space="0" w:color="auto"/>
              <w:left w:val="single" w:sz="4" w:space="0" w:color="auto"/>
              <w:bottom w:val="single" w:sz="4" w:space="0" w:color="auto"/>
              <w:right w:val="single" w:sz="4" w:space="0" w:color="auto"/>
            </w:tcBorders>
          </w:tcPr>
          <w:p w14:paraId="2C7CA71C" w14:textId="77777777" w:rsidR="00D7426B" w:rsidRDefault="00D7426B">
            <w:pPr>
              <w:spacing w:after="0" w:line="240" w:lineRule="auto"/>
              <w:jc w:val="center"/>
              <w:rPr>
                <w:rFonts w:ascii="Times New Roman" w:hAnsi="Times New Roman" w:cs="Times New Roman"/>
                <w:b/>
                <w:bCs/>
                <w:i/>
                <w:lang w:val="uz-Cyrl-UZ"/>
              </w:rPr>
            </w:pPr>
          </w:p>
        </w:tc>
        <w:tc>
          <w:tcPr>
            <w:tcW w:w="1876" w:type="dxa"/>
            <w:tcBorders>
              <w:top w:val="single" w:sz="4" w:space="0" w:color="auto"/>
              <w:left w:val="single" w:sz="4" w:space="0" w:color="auto"/>
              <w:bottom w:val="single" w:sz="4" w:space="0" w:color="auto"/>
              <w:right w:val="single" w:sz="4" w:space="0" w:color="auto"/>
            </w:tcBorders>
            <w:vAlign w:val="bottom"/>
          </w:tcPr>
          <w:p w14:paraId="4523B61D" w14:textId="4C03B103" w:rsidR="00D7426B" w:rsidRDefault="00D7426B">
            <w:pPr>
              <w:jc w:val="center"/>
              <w:rPr>
                <w:rFonts w:ascii="Times New Roman" w:hAnsi="Times New Roman" w:cs="Times New Roman"/>
                <w:b/>
                <w:sz w:val="21"/>
                <w:szCs w:val="21"/>
                <w:lang w:val="uz-Cyrl-UZ"/>
              </w:rPr>
            </w:pPr>
          </w:p>
        </w:tc>
      </w:tr>
    </w:tbl>
    <w:p w14:paraId="6BEC7E8A" w14:textId="41D53A77" w:rsidR="00D7426B" w:rsidRDefault="00D7426B" w:rsidP="00D7426B">
      <w:pPr>
        <w:spacing w:after="0" w:line="240" w:lineRule="auto"/>
        <w:jc w:val="both"/>
        <w:rPr>
          <w:rFonts w:ascii="Times New Roman" w:hAnsi="Times New Roman" w:cs="Times New Roman"/>
          <w:sz w:val="21"/>
          <w:szCs w:val="21"/>
          <w:lang w:val="uz-Cyrl-UZ"/>
        </w:rPr>
      </w:pPr>
      <w:r>
        <w:rPr>
          <w:rFonts w:ascii="Times New Roman" w:hAnsi="Times New Roman" w:cs="Times New Roman"/>
          <w:b/>
          <w:bCs/>
          <w:i/>
          <w:sz w:val="21"/>
          <w:szCs w:val="21"/>
          <w:lang w:val="uz-Cyrl-UZ"/>
        </w:rPr>
        <w:t xml:space="preserve">     </w:t>
      </w:r>
      <w:r>
        <w:rPr>
          <w:rFonts w:ascii="Times New Roman" w:hAnsi="Times New Roman" w:cs="Times New Roman"/>
          <w:sz w:val="21"/>
          <w:szCs w:val="21"/>
          <w:lang w:val="uz-Cyrl-UZ"/>
        </w:rPr>
        <w:t xml:space="preserve">1.2.Шартнома умумий қиймати: </w:t>
      </w:r>
      <w:r w:rsidR="00437735" w:rsidRPr="00437735">
        <w:rPr>
          <w:rFonts w:ascii="Times New Roman" w:hAnsi="Times New Roman" w:cs="Times New Roman"/>
          <w:sz w:val="21"/>
          <w:szCs w:val="21"/>
        </w:rPr>
        <w:t>____________</w:t>
      </w:r>
      <w:r w:rsidR="005B5843">
        <w:rPr>
          <w:rFonts w:ascii="Times New Roman" w:hAnsi="Times New Roman" w:cs="Times New Roman"/>
          <w:sz w:val="21"/>
          <w:szCs w:val="21"/>
          <w:lang w:val="uz-Cyrl-UZ"/>
        </w:rPr>
        <w:t xml:space="preserve"> </w:t>
      </w:r>
      <w:r w:rsidR="007B56F3">
        <w:rPr>
          <w:rFonts w:ascii="Times New Roman" w:hAnsi="Times New Roman" w:cs="Times New Roman"/>
          <w:sz w:val="21"/>
          <w:szCs w:val="21"/>
          <w:lang w:val="uz-Cyrl-UZ"/>
        </w:rPr>
        <w:t>(</w:t>
      </w:r>
      <w:r w:rsidR="00437735" w:rsidRPr="00437735">
        <w:rPr>
          <w:rFonts w:ascii="Times New Roman" w:hAnsi="Times New Roman" w:cs="Times New Roman"/>
          <w:sz w:val="21"/>
          <w:szCs w:val="21"/>
        </w:rPr>
        <w:t>_______________</w:t>
      </w:r>
      <w:r w:rsidR="007B56F3">
        <w:rPr>
          <w:rFonts w:ascii="Times New Roman" w:hAnsi="Times New Roman" w:cs="Times New Roman"/>
          <w:sz w:val="21"/>
          <w:szCs w:val="21"/>
          <w:lang w:val="uz-Cyrl-UZ"/>
        </w:rPr>
        <w:t xml:space="preserve">) сум </w:t>
      </w:r>
      <w:r>
        <w:rPr>
          <w:rFonts w:ascii="Times New Roman" w:hAnsi="Times New Roman" w:cs="Times New Roman"/>
          <w:sz w:val="21"/>
          <w:szCs w:val="21"/>
          <w:lang w:val="uz-Cyrl-UZ"/>
        </w:rPr>
        <w:t xml:space="preserve"> ташкил қилади.</w:t>
      </w:r>
    </w:p>
    <w:p w14:paraId="6ABF6439" w14:textId="77777777" w:rsidR="00D34121" w:rsidRDefault="00D34121" w:rsidP="00D7426B">
      <w:pPr>
        <w:spacing w:after="0" w:line="240" w:lineRule="auto"/>
        <w:jc w:val="both"/>
        <w:rPr>
          <w:rFonts w:ascii="Times New Roman" w:hAnsi="Times New Roman" w:cs="Times New Roman"/>
          <w:b/>
          <w:sz w:val="21"/>
          <w:szCs w:val="21"/>
          <w:lang w:val="uz-Cyrl-UZ"/>
        </w:rPr>
      </w:pPr>
    </w:p>
    <w:p w14:paraId="4B74D4B8" w14:textId="77777777" w:rsidR="00D7426B" w:rsidRDefault="00D7426B" w:rsidP="00D7426B">
      <w:pPr>
        <w:spacing w:after="0" w:line="240" w:lineRule="auto"/>
        <w:jc w:val="center"/>
        <w:rPr>
          <w:rFonts w:ascii="Times New Roman" w:hAnsi="Times New Roman" w:cs="Times New Roman"/>
          <w:b/>
          <w:color w:val="000000"/>
          <w:lang w:val="uz-Cyrl-UZ"/>
        </w:rPr>
      </w:pPr>
      <w:r>
        <w:rPr>
          <w:rFonts w:ascii="Times New Roman" w:hAnsi="Times New Roman" w:cs="Times New Roman"/>
          <w:b/>
          <w:color w:val="000000"/>
          <w:lang w:val="uz-Cyrl-UZ"/>
        </w:rPr>
        <w:t>2. Маҳсулот сифати</w:t>
      </w:r>
    </w:p>
    <w:p w14:paraId="648D9F64" w14:textId="77777777" w:rsidR="008A2597" w:rsidRDefault="008A2597" w:rsidP="00D7426B">
      <w:pPr>
        <w:spacing w:after="0" w:line="240" w:lineRule="auto"/>
        <w:jc w:val="both"/>
        <w:rPr>
          <w:rFonts w:ascii="Times New Roman" w:hAnsi="Times New Roman" w:cs="Times New Roman"/>
          <w:color w:val="000000"/>
          <w:lang w:val="uz-Cyrl-UZ"/>
        </w:rPr>
      </w:pPr>
    </w:p>
    <w:p w14:paraId="5C1173E7" w14:textId="072D010A" w:rsidR="00D7426B" w:rsidRDefault="00D7426B"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2.1 Етказиб бериладиган маҳсулотлар ўз сифат кўрсатгичи бўйича Ўзбекистон Республикасида тасдиқланган УзРСТандоза талабларига тўлиқ жавоб беради.</w:t>
      </w:r>
    </w:p>
    <w:p w14:paraId="249855B0" w14:textId="77777777" w:rsidR="00D7426B" w:rsidRDefault="00D7426B" w:rsidP="00D7426B">
      <w:pPr>
        <w:spacing w:after="0" w:line="240" w:lineRule="auto"/>
        <w:jc w:val="both"/>
        <w:rPr>
          <w:rFonts w:ascii="Times New Roman" w:hAnsi="Times New Roman" w:cs="Times New Roman"/>
          <w:color w:val="000000"/>
          <w:lang w:val="uz-Cyrl-UZ"/>
        </w:rPr>
      </w:pPr>
    </w:p>
    <w:p w14:paraId="031C0294" w14:textId="77777777" w:rsidR="00D7426B" w:rsidRDefault="00D7426B" w:rsidP="00D7426B">
      <w:pPr>
        <w:pStyle w:val="a3"/>
        <w:jc w:val="center"/>
        <w:rPr>
          <w:b/>
          <w:color w:val="000000"/>
          <w:sz w:val="22"/>
          <w:szCs w:val="22"/>
          <w:lang w:val="uz-Cyrl-UZ"/>
        </w:rPr>
      </w:pPr>
      <w:r>
        <w:rPr>
          <w:b/>
          <w:color w:val="000000"/>
          <w:sz w:val="22"/>
          <w:szCs w:val="22"/>
          <w:lang w:val="uz-Cyrl-UZ"/>
        </w:rPr>
        <w:t>3.Махсулот нархи ва ҳисоб китоб тартиби.</w:t>
      </w:r>
    </w:p>
    <w:p w14:paraId="63D5410A" w14:textId="77777777" w:rsidR="008A2597" w:rsidRDefault="008A2597" w:rsidP="00D7426B">
      <w:pPr>
        <w:pStyle w:val="a3"/>
        <w:jc w:val="both"/>
        <w:rPr>
          <w:color w:val="000000"/>
          <w:sz w:val="22"/>
          <w:szCs w:val="22"/>
          <w:lang w:val="uz-Cyrl-UZ"/>
        </w:rPr>
      </w:pPr>
    </w:p>
    <w:p w14:paraId="649B9FBC" w14:textId="3CAA1430" w:rsidR="00C51C5C" w:rsidRDefault="00D7426B" w:rsidP="00D7426B">
      <w:pPr>
        <w:pStyle w:val="a3"/>
        <w:jc w:val="both"/>
        <w:rPr>
          <w:color w:val="000000"/>
          <w:sz w:val="22"/>
          <w:szCs w:val="22"/>
          <w:lang w:val="uz-Cyrl-UZ"/>
        </w:rPr>
      </w:pPr>
      <w:r w:rsidRPr="00D7426B">
        <w:rPr>
          <w:color w:val="000000"/>
          <w:sz w:val="22"/>
          <w:szCs w:val="22"/>
          <w:lang w:val="uz-Cyrl-UZ"/>
        </w:rPr>
        <w:t>3.1.</w:t>
      </w:r>
      <w:r>
        <w:rPr>
          <w:color w:val="000000"/>
          <w:sz w:val="22"/>
          <w:szCs w:val="22"/>
          <w:lang w:val="uz-Cyrl-UZ"/>
        </w:rPr>
        <w:t xml:space="preserve"> </w:t>
      </w:r>
      <w:r w:rsidR="001C3CF3">
        <w:rPr>
          <w:color w:val="000000"/>
          <w:sz w:val="22"/>
          <w:szCs w:val="22"/>
          <w:lang w:val="uz-Cyrl-UZ"/>
        </w:rPr>
        <w:t>У</w:t>
      </w:r>
      <w:r>
        <w:rPr>
          <w:color w:val="000000"/>
          <w:sz w:val="22"/>
          <w:szCs w:val="22"/>
          <w:lang w:val="uz-Cyrl-UZ"/>
        </w:rPr>
        <w:t>шбу шартномага асосан “Х</w:t>
      </w:r>
      <w:r w:rsidR="001C3CF3">
        <w:rPr>
          <w:color w:val="000000"/>
          <w:sz w:val="22"/>
          <w:szCs w:val="22"/>
          <w:lang w:val="uz-Cyrl-UZ"/>
        </w:rPr>
        <w:t>аридор</w:t>
      </w:r>
      <w:r>
        <w:rPr>
          <w:color w:val="000000"/>
          <w:sz w:val="22"/>
          <w:szCs w:val="22"/>
          <w:lang w:val="uz-Cyrl-UZ"/>
        </w:rPr>
        <w:t>” “С</w:t>
      </w:r>
      <w:r w:rsidR="001C3CF3">
        <w:rPr>
          <w:color w:val="000000"/>
          <w:sz w:val="22"/>
          <w:szCs w:val="22"/>
          <w:lang w:val="uz-Cyrl-UZ"/>
        </w:rPr>
        <w:t>отувчи</w:t>
      </w:r>
      <w:r>
        <w:rPr>
          <w:color w:val="000000"/>
          <w:sz w:val="22"/>
          <w:szCs w:val="22"/>
          <w:lang w:val="uz-Cyrl-UZ"/>
        </w:rPr>
        <w:t>”га шартнома умумий қийматини</w:t>
      </w:r>
      <w:r w:rsidR="00C51C5C">
        <w:rPr>
          <w:color w:val="000000"/>
          <w:sz w:val="22"/>
          <w:szCs w:val="22"/>
          <w:lang w:val="uz-Cyrl-UZ"/>
        </w:rPr>
        <w:t xml:space="preserve">нг </w:t>
      </w:r>
      <w:r w:rsidR="009B5097" w:rsidRPr="009B5097">
        <w:rPr>
          <w:color w:val="000000"/>
          <w:sz w:val="22"/>
          <w:szCs w:val="22"/>
          <w:lang w:val="uz-Cyrl-UZ"/>
        </w:rPr>
        <w:t>_____</w:t>
      </w:r>
      <w:r w:rsidR="009B5097">
        <w:rPr>
          <w:color w:val="000000"/>
          <w:sz w:val="22"/>
          <w:szCs w:val="22"/>
          <w:lang w:val="uz-Cyrl-UZ"/>
        </w:rPr>
        <w:t xml:space="preserve">% </w:t>
      </w:r>
      <w:r w:rsidR="00C51C5C">
        <w:rPr>
          <w:color w:val="000000"/>
          <w:sz w:val="22"/>
          <w:szCs w:val="22"/>
          <w:lang w:val="uz-Cyrl-UZ"/>
        </w:rPr>
        <w:t xml:space="preserve"> миқдорида олдиндан тўловини шартнома имзоланган кундан 10 банк иш кунии ичида амалга оширади, </w:t>
      </w:r>
      <w:r w:rsidR="008574C9">
        <w:rPr>
          <w:color w:val="000000"/>
          <w:sz w:val="22"/>
          <w:szCs w:val="22"/>
          <w:lang w:val="uz-Cyrl-UZ"/>
        </w:rPr>
        <w:t xml:space="preserve">махсулот тулиқ (ёки қисман) етказиб берилганидан сўнг </w:t>
      </w:r>
      <w:r w:rsidR="00C51C5C">
        <w:rPr>
          <w:color w:val="000000"/>
          <w:sz w:val="22"/>
          <w:szCs w:val="22"/>
          <w:lang w:val="uz-Cyrl-UZ"/>
        </w:rPr>
        <w:t xml:space="preserve">қолган </w:t>
      </w:r>
      <w:r w:rsidR="009B5097">
        <w:rPr>
          <w:color w:val="000000"/>
          <w:sz w:val="22"/>
          <w:szCs w:val="22"/>
          <w:lang w:val="uz-Cyrl-UZ"/>
        </w:rPr>
        <w:t xml:space="preserve">_____ % </w:t>
      </w:r>
      <w:r w:rsidR="00C51C5C">
        <w:rPr>
          <w:color w:val="000000"/>
          <w:sz w:val="22"/>
          <w:szCs w:val="22"/>
          <w:lang w:val="uz-Cyrl-UZ"/>
        </w:rPr>
        <w:t>т</w:t>
      </w:r>
      <w:r w:rsidR="009B5097">
        <w:rPr>
          <w:color w:val="000000"/>
          <w:sz w:val="22"/>
          <w:szCs w:val="22"/>
          <w:lang w:val="uz-Cyrl-UZ"/>
        </w:rPr>
        <w:t>ў</w:t>
      </w:r>
      <w:r w:rsidR="00C51C5C">
        <w:rPr>
          <w:color w:val="000000"/>
          <w:sz w:val="22"/>
          <w:szCs w:val="22"/>
          <w:lang w:val="uz-Cyrl-UZ"/>
        </w:rPr>
        <w:t>лови ҳисоб</w:t>
      </w:r>
      <w:r w:rsidR="009B5097">
        <w:rPr>
          <w:color w:val="000000"/>
          <w:sz w:val="22"/>
          <w:szCs w:val="22"/>
          <w:lang w:val="uz-Cyrl-UZ"/>
        </w:rPr>
        <w:t>-</w:t>
      </w:r>
      <w:r w:rsidR="00C51C5C">
        <w:rPr>
          <w:color w:val="000000"/>
          <w:sz w:val="22"/>
          <w:szCs w:val="22"/>
          <w:lang w:val="uz-Cyrl-UZ"/>
        </w:rPr>
        <w:t>фартураг асосан амалга оширади.</w:t>
      </w:r>
    </w:p>
    <w:p w14:paraId="414BE370" w14:textId="77777777" w:rsidR="00D7426B" w:rsidRDefault="00D7426B" w:rsidP="00D7426B">
      <w:pPr>
        <w:pStyle w:val="a3"/>
        <w:jc w:val="center"/>
        <w:rPr>
          <w:b/>
          <w:color w:val="000000"/>
          <w:sz w:val="22"/>
          <w:szCs w:val="22"/>
          <w:lang w:val="uz-Cyrl-UZ"/>
        </w:rPr>
      </w:pPr>
    </w:p>
    <w:p w14:paraId="17611F00" w14:textId="77777777" w:rsidR="00D7426B" w:rsidRDefault="00C51C5C" w:rsidP="00D7426B">
      <w:pPr>
        <w:pStyle w:val="a3"/>
        <w:jc w:val="center"/>
        <w:rPr>
          <w:b/>
          <w:color w:val="000000"/>
          <w:sz w:val="22"/>
          <w:szCs w:val="22"/>
          <w:lang w:val="uz-Cyrl-UZ"/>
        </w:rPr>
      </w:pPr>
      <w:r>
        <w:rPr>
          <w:b/>
          <w:color w:val="000000"/>
          <w:sz w:val="22"/>
          <w:szCs w:val="22"/>
          <w:lang w:val="uz-Cyrl-UZ"/>
        </w:rPr>
        <w:t>4</w:t>
      </w:r>
      <w:r w:rsidR="00D7426B">
        <w:rPr>
          <w:b/>
          <w:color w:val="000000"/>
          <w:sz w:val="22"/>
          <w:szCs w:val="22"/>
          <w:lang w:val="uz-Cyrl-UZ"/>
        </w:rPr>
        <w:t>.Томонларнинг ҳуқуқ ва мажбуриятлари.</w:t>
      </w:r>
    </w:p>
    <w:p w14:paraId="69CB708F" w14:textId="77777777" w:rsidR="008A2597" w:rsidRDefault="008A2597" w:rsidP="00D7426B">
      <w:pPr>
        <w:spacing w:after="0" w:line="240" w:lineRule="auto"/>
        <w:jc w:val="both"/>
        <w:rPr>
          <w:rFonts w:ascii="Times New Roman" w:hAnsi="Times New Roman" w:cs="Times New Roman"/>
          <w:color w:val="000000"/>
          <w:lang w:val="uz-Cyrl-UZ"/>
        </w:rPr>
      </w:pPr>
    </w:p>
    <w:p w14:paraId="03EEF847" w14:textId="0C2E5DA6" w:rsidR="00D7426B" w:rsidRDefault="00C51C5C"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4</w:t>
      </w:r>
      <w:r w:rsidR="00D7426B">
        <w:rPr>
          <w:rFonts w:ascii="Times New Roman" w:hAnsi="Times New Roman" w:cs="Times New Roman"/>
          <w:color w:val="000000"/>
          <w:lang w:val="uz-Cyrl-UZ"/>
        </w:rPr>
        <w:t>.1.</w:t>
      </w:r>
      <w:r w:rsidR="009B5097">
        <w:rPr>
          <w:rFonts w:ascii="Times New Roman" w:hAnsi="Times New Roman" w:cs="Times New Roman"/>
          <w:color w:val="000000"/>
          <w:lang w:val="uz-Cyrl-UZ"/>
        </w:rPr>
        <w:t xml:space="preserve"> </w:t>
      </w:r>
      <w:r w:rsidR="00D7426B">
        <w:rPr>
          <w:rFonts w:ascii="Times New Roman" w:hAnsi="Times New Roman" w:cs="Times New Roman"/>
          <w:color w:val="000000"/>
          <w:lang w:val="uz-Cyrl-UZ"/>
        </w:rPr>
        <w:t>Етказиб берилган маҳсулотни ўз вақтида қабул қилиб олиш ва шартнома шартлари асосида белгиланган тўловларни тўлиқ амалга оширган ҳолда амалдаги қонунлар асосида «Истеъмолчи» ҳуқуқини тўлиқ талаб қилиш ҳуқуқига эга.</w:t>
      </w:r>
    </w:p>
    <w:p w14:paraId="01B774E4" w14:textId="77777777" w:rsidR="00D7426B" w:rsidRDefault="00C51C5C"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4</w:t>
      </w:r>
      <w:r w:rsidR="00D7426B">
        <w:rPr>
          <w:rFonts w:ascii="Times New Roman" w:hAnsi="Times New Roman" w:cs="Times New Roman"/>
          <w:color w:val="000000"/>
          <w:lang w:val="uz-Cyrl-UZ"/>
        </w:rPr>
        <w:t>.2. «Сотувчи» «Харидор»нинг ёзма талабига биноан шартлашилган маҳсулотга қўшимча равишда ўзгартириш киритиши мумкин.</w:t>
      </w:r>
    </w:p>
    <w:p w14:paraId="760C1209" w14:textId="77777777" w:rsidR="001C3CF3" w:rsidRPr="00F27417" w:rsidRDefault="001C3CF3" w:rsidP="00D7426B">
      <w:pPr>
        <w:spacing w:after="0" w:line="240" w:lineRule="auto"/>
        <w:jc w:val="both"/>
        <w:rPr>
          <w:rFonts w:ascii="Times New Roman" w:hAnsi="Times New Roman" w:cs="Times New Roman"/>
          <w:color w:val="000000"/>
          <w:sz w:val="18"/>
          <w:lang w:val="uz-Cyrl-UZ"/>
        </w:rPr>
      </w:pPr>
    </w:p>
    <w:p w14:paraId="481CE0DA" w14:textId="77777777" w:rsidR="00D7426B" w:rsidRDefault="009B5097" w:rsidP="00D7426B">
      <w:pPr>
        <w:spacing w:after="0" w:line="240" w:lineRule="auto"/>
        <w:jc w:val="center"/>
        <w:rPr>
          <w:rFonts w:ascii="Times New Roman" w:hAnsi="Times New Roman" w:cs="Times New Roman"/>
          <w:b/>
          <w:color w:val="000000"/>
          <w:lang w:val="uz-Cyrl-UZ"/>
        </w:rPr>
      </w:pPr>
      <w:r>
        <w:rPr>
          <w:rFonts w:ascii="Times New Roman" w:hAnsi="Times New Roman" w:cs="Times New Roman"/>
          <w:b/>
          <w:color w:val="000000"/>
          <w:lang w:val="uz-Cyrl-UZ"/>
        </w:rPr>
        <w:t>5</w:t>
      </w:r>
      <w:r w:rsidR="00D7426B">
        <w:rPr>
          <w:rFonts w:ascii="Times New Roman" w:hAnsi="Times New Roman" w:cs="Times New Roman"/>
          <w:b/>
          <w:color w:val="000000"/>
          <w:lang w:val="uz-Cyrl-UZ"/>
        </w:rPr>
        <w:t>. Томонларнинг жавобгарлиги.</w:t>
      </w:r>
    </w:p>
    <w:p w14:paraId="1206065A" w14:textId="77777777" w:rsidR="008A2597" w:rsidRDefault="008A2597" w:rsidP="00D7426B">
      <w:pPr>
        <w:pStyle w:val="a3"/>
        <w:jc w:val="both"/>
        <w:rPr>
          <w:color w:val="000000"/>
          <w:sz w:val="22"/>
          <w:szCs w:val="22"/>
          <w:lang w:val="uz-Cyrl-UZ"/>
        </w:rPr>
      </w:pPr>
    </w:p>
    <w:p w14:paraId="16EAE63C" w14:textId="3EDBD1A2" w:rsidR="00D7426B" w:rsidRDefault="009B5097" w:rsidP="00D7426B">
      <w:pPr>
        <w:pStyle w:val="a3"/>
        <w:jc w:val="both"/>
        <w:rPr>
          <w:sz w:val="22"/>
          <w:szCs w:val="22"/>
          <w:lang w:val="uz-Cyrl-UZ"/>
        </w:rPr>
      </w:pPr>
      <w:r>
        <w:rPr>
          <w:color w:val="000000"/>
          <w:sz w:val="22"/>
          <w:szCs w:val="22"/>
          <w:lang w:val="uz-Cyrl-UZ"/>
        </w:rPr>
        <w:t>5</w:t>
      </w:r>
      <w:r w:rsidR="00D7426B">
        <w:rPr>
          <w:color w:val="000000"/>
          <w:sz w:val="22"/>
          <w:szCs w:val="22"/>
          <w:lang w:val="uz-Cyrl-UZ"/>
        </w:rPr>
        <w:t>.1. Тўлов муддати ва шартларига риоя қилинмаган ҳолда Маҳсулот етказиб берувчи ва Буюртмачи ташкилот Ўзбекистон Республикасининг «Хужалик юритувчи субъектлар фаолиятининг шартномавий-хукукий базаси тугрисида»ги конуннинг 5 бобига асосан жавобгар булади.</w:t>
      </w:r>
      <w:r w:rsidR="00D7426B">
        <w:rPr>
          <w:sz w:val="22"/>
          <w:szCs w:val="22"/>
          <w:lang w:val="uz-Cyrl-UZ"/>
        </w:rPr>
        <w:t xml:space="preserve"> </w:t>
      </w:r>
    </w:p>
    <w:p w14:paraId="4C8F59DF" w14:textId="77777777" w:rsidR="00D7426B" w:rsidRDefault="009B5097" w:rsidP="00D7426B">
      <w:pPr>
        <w:pStyle w:val="a3"/>
        <w:jc w:val="both"/>
        <w:rPr>
          <w:color w:val="000000"/>
          <w:sz w:val="22"/>
          <w:szCs w:val="22"/>
          <w:lang w:val="uz-Cyrl-UZ"/>
        </w:rPr>
      </w:pPr>
      <w:r>
        <w:rPr>
          <w:sz w:val="22"/>
          <w:szCs w:val="22"/>
          <w:lang w:val="uz-Cyrl-UZ"/>
        </w:rPr>
        <w:t>5</w:t>
      </w:r>
      <w:r w:rsidR="00D7426B">
        <w:rPr>
          <w:sz w:val="22"/>
          <w:szCs w:val="22"/>
          <w:lang w:val="uz-Cyrl-UZ"/>
        </w:rPr>
        <w:t>.2.Етказиб берилган товарлар хакини уз вактида туламаганлик учун «</w:t>
      </w:r>
      <w:r>
        <w:rPr>
          <w:sz w:val="22"/>
          <w:szCs w:val="22"/>
          <w:lang w:val="uz-Cyrl-UZ"/>
        </w:rPr>
        <w:t>Харидор</w:t>
      </w:r>
      <w:r w:rsidR="00D7426B">
        <w:rPr>
          <w:sz w:val="22"/>
          <w:szCs w:val="22"/>
          <w:lang w:val="uz-Cyrl-UZ"/>
        </w:rPr>
        <w:t>» «</w:t>
      </w:r>
      <w:r>
        <w:rPr>
          <w:sz w:val="22"/>
          <w:szCs w:val="22"/>
          <w:lang w:val="uz-Cyrl-UZ"/>
        </w:rPr>
        <w:t>Сотувчи</w:t>
      </w:r>
      <w:r w:rsidR="00D7426B">
        <w:rPr>
          <w:sz w:val="22"/>
          <w:szCs w:val="22"/>
          <w:lang w:val="uz-Cyrl-UZ"/>
        </w:rPr>
        <w:t>»га утказиб юборилган хар бир кун учун кечиктирилган тулов суммасининг 0,4% микдорида, аммо кечиктирилган тулов суммасининг 50% дан ортик булмаган микдорда пеня тулайди.</w:t>
      </w:r>
    </w:p>
    <w:p w14:paraId="3277A431" w14:textId="77777777" w:rsidR="00D7426B" w:rsidRDefault="009114FA"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5</w:t>
      </w:r>
      <w:r w:rsidR="00D7426B">
        <w:rPr>
          <w:rFonts w:ascii="Times New Roman" w:hAnsi="Times New Roman" w:cs="Times New Roman"/>
          <w:color w:val="000000"/>
          <w:lang w:val="uz-Cyrl-UZ"/>
        </w:rPr>
        <w:t>.3. Маҳсулотни сотиб олиш учун «</w:t>
      </w:r>
      <w:r>
        <w:rPr>
          <w:rFonts w:ascii="Times New Roman" w:hAnsi="Times New Roman" w:cs="Times New Roman"/>
          <w:color w:val="000000"/>
          <w:lang w:val="uz-Cyrl-UZ"/>
        </w:rPr>
        <w:t>Харидор</w:t>
      </w:r>
      <w:r w:rsidR="00D7426B">
        <w:rPr>
          <w:rFonts w:ascii="Times New Roman" w:hAnsi="Times New Roman" w:cs="Times New Roman"/>
          <w:color w:val="000000"/>
          <w:lang w:val="uz-Cyrl-UZ"/>
        </w:rPr>
        <w:t>» томонидан ўтқазиб берилган  пул маблағига тўлиқ миқдорда махсулот олмасдан хамда мавжуд қолдиқ суммани “</w:t>
      </w:r>
      <w:r>
        <w:rPr>
          <w:rFonts w:ascii="Times New Roman" w:hAnsi="Times New Roman" w:cs="Times New Roman"/>
          <w:color w:val="000000"/>
          <w:lang w:val="uz-Cyrl-UZ"/>
        </w:rPr>
        <w:t>Харидор</w:t>
      </w:r>
      <w:r w:rsidR="00D7426B">
        <w:rPr>
          <w:rFonts w:ascii="Times New Roman" w:hAnsi="Times New Roman" w:cs="Times New Roman"/>
          <w:color w:val="000000"/>
          <w:lang w:val="uz-Cyrl-UZ"/>
        </w:rPr>
        <w:t>” қайтаришни сўраганда мавжуд қолдиқ суммасининг 0,5% банк хизмати учун ушлаб қолинади. Шунингдек ушбу қонуннинг 34-моддасига мувофиқ буюртма қилинган махсулот ишлаб чиқариш учун қилинган сарф-харажатлар зарарини хам қоплайди.</w:t>
      </w:r>
    </w:p>
    <w:p w14:paraId="32E2C005" w14:textId="77777777" w:rsidR="00D7426B" w:rsidRDefault="009114FA"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lastRenderedPageBreak/>
        <w:t>5</w:t>
      </w:r>
      <w:r w:rsidR="00D7426B">
        <w:rPr>
          <w:rFonts w:ascii="Times New Roman" w:hAnsi="Times New Roman" w:cs="Times New Roman"/>
          <w:color w:val="000000"/>
          <w:lang w:val="uz-Cyrl-UZ"/>
        </w:rPr>
        <w:t xml:space="preserve">.4. Томонларнинг манзили, ҳисоб рақами ва солиқ тўловчининг идентификация рақами ўзгарганда бошқа тарафга 10 кун муддат ичида хабар қилиши шарт, хабар бермаган тараф нотўғри кўрсатилган манзили ёки ўз вақтида хабар бермаганлиги оқибатида келиб чиққан барча харажат ва зарарни тўлайди. </w:t>
      </w:r>
    </w:p>
    <w:p w14:paraId="3FED5FF3" w14:textId="77777777" w:rsidR="00D7426B" w:rsidRDefault="00D7426B" w:rsidP="009114FA">
      <w:pPr>
        <w:spacing w:after="0" w:line="240" w:lineRule="auto"/>
        <w:rPr>
          <w:rFonts w:ascii="Times New Roman" w:hAnsi="Times New Roman" w:cs="Times New Roman"/>
          <w:b/>
          <w:color w:val="000000"/>
          <w:lang w:val="uz-Cyrl-UZ"/>
        </w:rPr>
      </w:pPr>
    </w:p>
    <w:p w14:paraId="1086C8D8" w14:textId="77777777" w:rsidR="00D7426B" w:rsidRDefault="00D7426B" w:rsidP="00D7426B">
      <w:pPr>
        <w:spacing w:after="0" w:line="240" w:lineRule="auto"/>
        <w:jc w:val="center"/>
        <w:rPr>
          <w:rFonts w:ascii="Times New Roman" w:hAnsi="Times New Roman" w:cs="Times New Roman"/>
          <w:b/>
          <w:color w:val="000000"/>
          <w:lang w:val="uz-Cyrl-UZ"/>
        </w:rPr>
      </w:pPr>
    </w:p>
    <w:p w14:paraId="1DD3B899" w14:textId="77777777" w:rsidR="00D7426B" w:rsidRDefault="00D7426B" w:rsidP="00D7426B">
      <w:pPr>
        <w:pStyle w:val="2"/>
        <w:jc w:val="center"/>
        <w:rPr>
          <w:b/>
          <w:sz w:val="22"/>
          <w:szCs w:val="22"/>
          <w:lang w:val="uz-Cyrl-UZ"/>
        </w:rPr>
      </w:pPr>
      <w:r>
        <w:rPr>
          <w:b/>
          <w:sz w:val="22"/>
          <w:szCs w:val="22"/>
          <w:lang w:val="uz-Cyrl-UZ"/>
        </w:rPr>
        <w:t>6.</w:t>
      </w:r>
      <w:r w:rsidR="009114FA" w:rsidRPr="009114FA">
        <w:rPr>
          <w:b/>
          <w:color w:val="000000"/>
          <w:lang w:val="uz-Cyrl-UZ"/>
        </w:rPr>
        <w:t xml:space="preserve"> </w:t>
      </w:r>
      <w:r w:rsidR="009114FA">
        <w:rPr>
          <w:b/>
          <w:color w:val="000000"/>
          <w:lang w:val="uz-Cyrl-UZ"/>
        </w:rPr>
        <w:t xml:space="preserve">Маҳсулот жўнатиш ва </w:t>
      </w:r>
      <w:r>
        <w:rPr>
          <w:b/>
          <w:sz w:val="22"/>
          <w:szCs w:val="22"/>
          <w:lang w:val="uz-Cyrl-UZ"/>
        </w:rPr>
        <w:t xml:space="preserve">қабул қилиш тартиби. </w:t>
      </w:r>
    </w:p>
    <w:p w14:paraId="0E35BE8D" w14:textId="77777777" w:rsidR="008A2597" w:rsidRDefault="008A2597" w:rsidP="009114FA">
      <w:pPr>
        <w:spacing w:after="0" w:line="240" w:lineRule="auto"/>
        <w:jc w:val="both"/>
        <w:rPr>
          <w:rFonts w:ascii="Times New Roman" w:hAnsi="Times New Roman" w:cs="Times New Roman"/>
          <w:color w:val="000000"/>
          <w:lang w:val="uz-Cyrl-UZ"/>
        </w:rPr>
      </w:pPr>
    </w:p>
    <w:p w14:paraId="5E5D8CEA" w14:textId="0FB0D706" w:rsidR="009114FA" w:rsidRDefault="009114FA" w:rsidP="009114FA">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 xml:space="preserve">6.1. Махсулотни “Харидор”га етказиб бериш билан боғлиқ харажатлар “Сотувчи” хисобидан амалга оширилади.  </w:t>
      </w:r>
    </w:p>
    <w:p w14:paraId="45F3C3DA" w14:textId="77777777" w:rsidR="009114FA" w:rsidRDefault="009114FA" w:rsidP="009114FA">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6.2. “Сотувчи” “Харидор” томонидан олдинданн тўлов пул миқдори амалган оширилган кундан 10 банк иш кунида махсулотни етказиб бериш мажбуриятини олади.</w:t>
      </w:r>
    </w:p>
    <w:p w14:paraId="33AD49AE" w14:textId="77777777" w:rsidR="00D7426B" w:rsidRDefault="00D7426B" w:rsidP="00D7426B">
      <w:pPr>
        <w:pStyle w:val="2"/>
        <w:rPr>
          <w:sz w:val="22"/>
          <w:szCs w:val="22"/>
          <w:lang w:val="uz-Cyrl-UZ"/>
        </w:rPr>
      </w:pPr>
      <w:r>
        <w:rPr>
          <w:sz w:val="22"/>
          <w:szCs w:val="22"/>
          <w:lang w:val="uz-Cyrl-UZ"/>
        </w:rPr>
        <w:t>6.</w:t>
      </w:r>
      <w:r w:rsidR="009114FA">
        <w:rPr>
          <w:sz w:val="22"/>
          <w:szCs w:val="22"/>
          <w:lang w:val="uz-Cyrl-UZ"/>
        </w:rPr>
        <w:t>3</w:t>
      </w:r>
      <w:r>
        <w:rPr>
          <w:sz w:val="22"/>
          <w:szCs w:val="22"/>
          <w:lang w:val="uz-Cyrl-UZ"/>
        </w:rPr>
        <w:t>. «</w:t>
      </w:r>
      <w:r w:rsidR="009114FA">
        <w:rPr>
          <w:sz w:val="22"/>
          <w:szCs w:val="22"/>
          <w:lang w:val="uz-Cyrl-UZ"/>
        </w:rPr>
        <w:t>Харидор</w:t>
      </w:r>
      <w:r>
        <w:rPr>
          <w:sz w:val="22"/>
          <w:szCs w:val="22"/>
          <w:lang w:val="uz-Cyrl-UZ"/>
        </w:rPr>
        <w:t>» олинадиган махсулот гост талаблари ва амалдаги Узбекистон Республикаси Фукаролик Кодексининг 446-сонли моддалари асосида махсулотни кабул килиб олиш шартларига риоя этиши шарт.</w:t>
      </w:r>
    </w:p>
    <w:p w14:paraId="19F056A1" w14:textId="77777777" w:rsidR="009114FA" w:rsidRDefault="009114FA" w:rsidP="00D7426B">
      <w:pPr>
        <w:pStyle w:val="2"/>
        <w:jc w:val="center"/>
        <w:rPr>
          <w:b/>
          <w:color w:val="000000"/>
          <w:sz w:val="22"/>
          <w:szCs w:val="22"/>
          <w:lang w:val="uz-Cyrl-UZ"/>
        </w:rPr>
      </w:pPr>
    </w:p>
    <w:p w14:paraId="34381DBB" w14:textId="77777777" w:rsidR="00D7426B" w:rsidRDefault="00D7426B" w:rsidP="00D7426B">
      <w:pPr>
        <w:pStyle w:val="2"/>
        <w:jc w:val="center"/>
        <w:rPr>
          <w:b/>
          <w:color w:val="000000"/>
          <w:sz w:val="22"/>
          <w:szCs w:val="22"/>
          <w:lang w:val="uz-Cyrl-UZ"/>
        </w:rPr>
      </w:pPr>
      <w:r>
        <w:rPr>
          <w:b/>
          <w:color w:val="000000"/>
          <w:sz w:val="22"/>
          <w:szCs w:val="22"/>
          <w:lang w:val="uz-Cyrl-UZ"/>
        </w:rPr>
        <w:t>7. ФОРС-МАЖОР холатлари.</w:t>
      </w:r>
    </w:p>
    <w:p w14:paraId="3C6BD400" w14:textId="77777777" w:rsidR="008A2597" w:rsidRDefault="008A2597" w:rsidP="00D7426B">
      <w:pPr>
        <w:pStyle w:val="a3"/>
        <w:jc w:val="both"/>
        <w:rPr>
          <w:color w:val="000000"/>
          <w:sz w:val="22"/>
          <w:szCs w:val="22"/>
          <w:lang w:val="uz-Cyrl-UZ"/>
        </w:rPr>
      </w:pPr>
    </w:p>
    <w:p w14:paraId="67D94E19" w14:textId="0FD6BF0B" w:rsidR="00D7426B" w:rsidRDefault="00D7426B" w:rsidP="00D7426B">
      <w:pPr>
        <w:pStyle w:val="a3"/>
        <w:jc w:val="both"/>
        <w:rPr>
          <w:color w:val="000000"/>
          <w:sz w:val="22"/>
          <w:szCs w:val="22"/>
          <w:lang w:val="uz-Cyrl-UZ"/>
        </w:rPr>
      </w:pPr>
      <w:r>
        <w:rPr>
          <w:color w:val="000000"/>
          <w:sz w:val="22"/>
          <w:szCs w:val="22"/>
          <w:lang w:val="uz-Cyrl-UZ"/>
        </w:rPr>
        <w:t xml:space="preserve">7.1 Шартномада  форс-мажор холати юз берганда, яъни ёнгин, таъбий офатлар, харбий харакатлар, газ ва электр энергия билан таъминловчи корхона, темир-йулнинг тақиқловчи харакатлари, хукумат томонидан чикарилган тақиқловчи қарорлар ва кўрсатмалар, корхонада ишлаб чикаришда ҳалокатлар содир булган ҳолларда уша ҳолат бартараф бўлгунча муддатга шартнома бажарилиши кечиктирилиши мумкин.   </w:t>
      </w:r>
    </w:p>
    <w:p w14:paraId="1695F3A5" w14:textId="77777777" w:rsidR="00D7426B" w:rsidRDefault="00D7426B" w:rsidP="00D7426B">
      <w:pPr>
        <w:pStyle w:val="2"/>
        <w:rPr>
          <w:b/>
          <w:color w:val="000000"/>
          <w:sz w:val="22"/>
          <w:szCs w:val="22"/>
          <w:lang w:val="uz-Cyrl-UZ"/>
        </w:rPr>
      </w:pPr>
      <w:r>
        <w:rPr>
          <w:sz w:val="22"/>
          <w:szCs w:val="22"/>
          <w:lang w:val="uz-Cyrl-UZ"/>
        </w:rPr>
        <w:t xml:space="preserve">7.2 Форс-Мажор ҳолати содир бўлганда </w:t>
      </w:r>
      <w:r>
        <w:rPr>
          <w:sz w:val="20"/>
          <w:szCs w:val="22"/>
          <w:lang w:val="uz-Cyrl-UZ"/>
        </w:rPr>
        <w:t>томонлар</w:t>
      </w:r>
      <w:r>
        <w:rPr>
          <w:sz w:val="22"/>
          <w:szCs w:val="22"/>
          <w:lang w:val="uz-Cyrl-UZ"/>
        </w:rPr>
        <w:t xml:space="preserve"> шартнома шартларини қисман ёки тўлиқ бажармасликка ҳақлидир, бунда тарафлар бир-бирига ҳеч қандай молиявий чора қўллашга ҳакли эмас.</w:t>
      </w:r>
    </w:p>
    <w:p w14:paraId="11B0BD43" w14:textId="77777777" w:rsidR="009114FA" w:rsidRDefault="009114FA" w:rsidP="00D7426B">
      <w:pPr>
        <w:spacing w:after="0" w:line="240" w:lineRule="auto"/>
        <w:jc w:val="center"/>
        <w:rPr>
          <w:rFonts w:ascii="Times New Roman" w:hAnsi="Times New Roman" w:cs="Times New Roman"/>
          <w:b/>
          <w:color w:val="000000"/>
          <w:lang w:val="uz-Cyrl-UZ"/>
        </w:rPr>
      </w:pPr>
    </w:p>
    <w:p w14:paraId="44596F48" w14:textId="77777777" w:rsidR="00D7426B" w:rsidRDefault="00D7426B" w:rsidP="00D7426B">
      <w:pPr>
        <w:spacing w:after="0" w:line="240" w:lineRule="auto"/>
        <w:jc w:val="center"/>
        <w:rPr>
          <w:rFonts w:ascii="Times New Roman" w:hAnsi="Times New Roman" w:cs="Times New Roman"/>
          <w:color w:val="000000"/>
          <w:lang w:val="uz-Cyrl-UZ"/>
        </w:rPr>
      </w:pPr>
      <w:r>
        <w:rPr>
          <w:rFonts w:ascii="Times New Roman" w:hAnsi="Times New Roman" w:cs="Times New Roman"/>
          <w:b/>
          <w:color w:val="000000"/>
          <w:lang w:val="uz-Cyrl-UZ"/>
        </w:rPr>
        <w:t>8. Низоларнинг хал этилиши</w:t>
      </w:r>
      <w:r>
        <w:rPr>
          <w:rFonts w:ascii="Times New Roman" w:hAnsi="Times New Roman" w:cs="Times New Roman"/>
          <w:color w:val="000000"/>
          <w:lang w:val="uz-Cyrl-UZ"/>
        </w:rPr>
        <w:t>.</w:t>
      </w:r>
    </w:p>
    <w:p w14:paraId="25357BAF" w14:textId="77777777" w:rsidR="008A2597" w:rsidRDefault="008A2597" w:rsidP="00D7426B">
      <w:pPr>
        <w:pStyle w:val="a3"/>
        <w:jc w:val="both"/>
        <w:rPr>
          <w:color w:val="000000"/>
          <w:sz w:val="22"/>
          <w:szCs w:val="22"/>
          <w:lang w:val="uz-Cyrl-UZ"/>
        </w:rPr>
      </w:pPr>
    </w:p>
    <w:p w14:paraId="360F02FC" w14:textId="5DEE9776" w:rsidR="00D7426B" w:rsidRDefault="00D7426B" w:rsidP="00D7426B">
      <w:pPr>
        <w:pStyle w:val="a3"/>
        <w:jc w:val="both"/>
        <w:rPr>
          <w:color w:val="000000"/>
          <w:sz w:val="22"/>
          <w:szCs w:val="22"/>
          <w:lang w:val="uz-Cyrl-UZ"/>
        </w:rPr>
      </w:pPr>
      <w:r>
        <w:rPr>
          <w:color w:val="000000"/>
          <w:sz w:val="22"/>
          <w:szCs w:val="22"/>
          <w:lang w:val="uz-Cyrl-UZ"/>
        </w:rPr>
        <w:t>8.1 Ушбу шартнома буйича вужудга келадиган барча низо ва келишмовчиликлар томонларнинг узаро келишуви асосида хал этилиши мумкин.</w:t>
      </w:r>
    </w:p>
    <w:p w14:paraId="78F2519D" w14:textId="4F0C440A" w:rsidR="00D7426B" w:rsidRDefault="00D7426B"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 xml:space="preserve">8.2 Узаро келишув йули билаён хал этилмайдиган келишмовчиликлар Узбекистон Республикаси Фукаролик Кодекси талаблари асосида </w:t>
      </w:r>
      <w:r w:rsidR="00244ECD">
        <w:rPr>
          <w:rFonts w:ascii="Times New Roman" w:hAnsi="Times New Roman" w:cs="Times New Roman"/>
          <w:color w:val="000000"/>
          <w:lang w:val="uz-Cyrl-UZ"/>
        </w:rPr>
        <w:t>Тошкент шаҳар</w:t>
      </w:r>
      <w:r>
        <w:rPr>
          <w:rFonts w:ascii="Times New Roman" w:hAnsi="Times New Roman" w:cs="Times New Roman"/>
          <w:color w:val="000000"/>
          <w:lang w:val="uz-Cyrl-UZ"/>
        </w:rPr>
        <w:t xml:space="preserve"> Иқтисодий Судида амалдаги конунлар асосида хал этилади.</w:t>
      </w:r>
    </w:p>
    <w:p w14:paraId="0331EC99" w14:textId="77777777" w:rsidR="009114FA" w:rsidRDefault="009114FA" w:rsidP="00D7426B">
      <w:pPr>
        <w:spacing w:after="0" w:line="240" w:lineRule="auto"/>
        <w:jc w:val="center"/>
        <w:rPr>
          <w:rFonts w:ascii="Times New Roman" w:hAnsi="Times New Roman" w:cs="Times New Roman"/>
          <w:b/>
          <w:color w:val="000000"/>
          <w:lang w:val="uz-Cyrl-UZ"/>
        </w:rPr>
      </w:pPr>
    </w:p>
    <w:p w14:paraId="2D4E671A" w14:textId="77777777" w:rsidR="00D7426B" w:rsidRDefault="00D7426B" w:rsidP="00D7426B">
      <w:pPr>
        <w:spacing w:after="0" w:line="240" w:lineRule="auto"/>
        <w:jc w:val="center"/>
        <w:rPr>
          <w:rFonts w:ascii="Times New Roman" w:hAnsi="Times New Roman" w:cs="Times New Roman"/>
          <w:b/>
          <w:color w:val="000000"/>
          <w:lang w:val="uz-Cyrl-UZ"/>
        </w:rPr>
      </w:pPr>
      <w:r>
        <w:rPr>
          <w:rFonts w:ascii="Times New Roman" w:hAnsi="Times New Roman" w:cs="Times New Roman"/>
          <w:b/>
          <w:color w:val="000000"/>
          <w:lang w:val="uz-Cyrl-UZ"/>
        </w:rPr>
        <w:t>9. Шартнома амал килиш муддати.</w:t>
      </w:r>
    </w:p>
    <w:p w14:paraId="05C47CA6" w14:textId="77777777" w:rsidR="008A2597" w:rsidRDefault="008A2597" w:rsidP="00D7426B">
      <w:pPr>
        <w:spacing w:after="0" w:line="240" w:lineRule="auto"/>
        <w:jc w:val="both"/>
        <w:rPr>
          <w:rFonts w:ascii="Times New Roman" w:hAnsi="Times New Roman" w:cs="Times New Roman"/>
          <w:color w:val="000000"/>
          <w:lang w:val="uz-Cyrl-UZ"/>
        </w:rPr>
      </w:pPr>
    </w:p>
    <w:p w14:paraId="33D608CB" w14:textId="4404C348" w:rsidR="00D7426B" w:rsidRDefault="00D7426B"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t>9.1 Ушбу шартнома ўзбек тилида икки нусхада тузилган бўлиб хар бири хам асл нусха хисобланади ва «</w:t>
      </w:r>
      <w:r w:rsidR="009114FA">
        <w:rPr>
          <w:rFonts w:ascii="Times New Roman" w:hAnsi="Times New Roman" w:cs="Times New Roman"/>
          <w:color w:val="000000"/>
          <w:lang w:val="uz-Cyrl-UZ"/>
        </w:rPr>
        <w:t>Сотувчи</w:t>
      </w:r>
      <w:r>
        <w:rPr>
          <w:rFonts w:ascii="Times New Roman" w:hAnsi="Times New Roman" w:cs="Times New Roman"/>
          <w:color w:val="000000"/>
          <w:lang w:val="uz-Cyrl-UZ"/>
        </w:rPr>
        <w:t>»</w:t>
      </w:r>
      <w:r w:rsidR="009114FA">
        <w:rPr>
          <w:rFonts w:ascii="Times New Roman" w:hAnsi="Times New Roman" w:cs="Times New Roman"/>
          <w:color w:val="000000"/>
          <w:lang w:val="uz-Cyrl-UZ"/>
        </w:rPr>
        <w:t>га</w:t>
      </w:r>
      <w:r>
        <w:rPr>
          <w:rFonts w:ascii="Times New Roman" w:hAnsi="Times New Roman" w:cs="Times New Roman"/>
          <w:color w:val="000000"/>
          <w:lang w:val="uz-Cyrl-UZ"/>
        </w:rPr>
        <w:t xml:space="preserve"> бир нусха «</w:t>
      </w:r>
      <w:r w:rsidR="009114FA">
        <w:rPr>
          <w:rFonts w:ascii="Times New Roman" w:hAnsi="Times New Roman" w:cs="Times New Roman"/>
          <w:color w:val="000000"/>
          <w:lang w:val="uz-Cyrl-UZ"/>
        </w:rPr>
        <w:t>Харидор</w:t>
      </w:r>
      <w:r>
        <w:rPr>
          <w:rFonts w:ascii="Times New Roman" w:hAnsi="Times New Roman" w:cs="Times New Roman"/>
          <w:color w:val="000000"/>
          <w:lang w:val="uz-Cyrl-UZ"/>
        </w:rPr>
        <w:t>»</w:t>
      </w:r>
      <w:r w:rsidR="009114FA">
        <w:rPr>
          <w:rFonts w:ascii="Times New Roman" w:hAnsi="Times New Roman" w:cs="Times New Roman"/>
          <w:color w:val="000000"/>
          <w:lang w:val="uz-Cyrl-UZ"/>
        </w:rPr>
        <w:t>да</w:t>
      </w:r>
      <w:r>
        <w:rPr>
          <w:rFonts w:ascii="Times New Roman" w:hAnsi="Times New Roman" w:cs="Times New Roman"/>
          <w:color w:val="000000"/>
          <w:lang w:val="uz-Cyrl-UZ"/>
        </w:rPr>
        <w:t xml:space="preserve">  бир нусха сакланади.</w:t>
      </w:r>
    </w:p>
    <w:p w14:paraId="351C3501" w14:textId="5454D777" w:rsidR="00D7426B" w:rsidRDefault="00D7426B" w:rsidP="00D7426B">
      <w:pPr>
        <w:pStyle w:val="2"/>
        <w:rPr>
          <w:b/>
          <w:sz w:val="22"/>
          <w:szCs w:val="22"/>
          <w:lang w:val="uz-Cyrl-UZ"/>
        </w:rPr>
      </w:pPr>
      <w:r>
        <w:rPr>
          <w:sz w:val="22"/>
          <w:szCs w:val="22"/>
          <w:lang w:val="uz-Cyrl-UZ"/>
        </w:rPr>
        <w:t>9.2 Мазкур шартнома икки томонлама имзоланиб рўйхатдан ўтгандан сўнг қонуний кучга киради ва 202</w:t>
      </w:r>
      <w:r w:rsidR="00244ECD" w:rsidRPr="00244ECD">
        <w:rPr>
          <w:sz w:val="22"/>
          <w:szCs w:val="22"/>
          <w:lang w:val="uz-Cyrl-UZ"/>
        </w:rPr>
        <w:t>6</w:t>
      </w:r>
      <w:r>
        <w:rPr>
          <w:sz w:val="22"/>
          <w:szCs w:val="22"/>
          <w:lang w:val="uz-Cyrl-UZ"/>
        </w:rPr>
        <w:t xml:space="preserve"> йилнинг 31 декабрь кунига кадар конуний кучга эга бўлади.</w:t>
      </w:r>
      <w:r>
        <w:rPr>
          <w:b/>
          <w:sz w:val="22"/>
          <w:szCs w:val="22"/>
          <w:lang w:val="uz-Cyrl-UZ"/>
        </w:rPr>
        <w:t xml:space="preserve">      </w:t>
      </w:r>
    </w:p>
    <w:p w14:paraId="162A385D" w14:textId="77777777" w:rsidR="009114FA" w:rsidRDefault="009114FA" w:rsidP="00D7426B">
      <w:pPr>
        <w:spacing w:after="0" w:line="240" w:lineRule="auto"/>
        <w:jc w:val="center"/>
        <w:rPr>
          <w:rFonts w:ascii="Times New Roman" w:hAnsi="Times New Roman" w:cs="Times New Roman"/>
          <w:b/>
          <w:color w:val="000000"/>
          <w:lang w:val="uz-Cyrl-UZ"/>
        </w:rPr>
      </w:pPr>
    </w:p>
    <w:p w14:paraId="6CC108D2" w14:textId="77777777" w:rsidR="008574C9" w:rsidRPr="008574C9" w:rsidRDefault="008574C9" w:rsidP="008574C9">
      <w:pPr>
        <w:spacing w:after="0" w:line="240" w:lineRule="auto"/>
        <w:jc w:val="center"/>
        <w:rPr>
          <w:rFonts w:ascii="Times New Roman" w:eastAsia="Times New Roman" w:hAnsi="Times New Roman"/>
          <w:b/>
          <w:lang w:val="uz-Cyrl-UZ"/>
        </w:rPr>
      </w:pPr>
      <w:r>
        <w:rPr>
          <w:rFonts w:ascii="Times New Roman" w:hAnsi="Times New Roman"/>
          <w:b/>
          <w:lang w:val="uz-Cyrl-UZ"/>
        </w:rPr>
        <w:t>10</w:t>
      </w:r>
      <w:r w:rsidRPr="008574C9">
        <w:rPr>
          <w:rFonts w:ascii="Times New Roman" w:hAnsi="Times New Roman"/>
          <w:b/>
          <w:lang w:val="uz-Cyrl-UZ"/>
        </w:rPr>
        <w:t>. КОРРУПЦИЯГА ҚАРШИ КЕЛИШУВ</w:t>
      </w:r>
    </w:p>
    <w:p w14:paraId="447C539B" w14:textId="77777777" w:rsidR="008574C9" w:rsidRPr="008574C9" w:rsidRDefault="008574C9" w:rsidP="008574C9">
      <w:pPr>
        <w:spacing w:after="0" w:line="240" w:lineRule="auto"/>
        <w:jc w:val="center"/>
        <w:rPr>
          <w:rFonts w:ascii="Times New Roman" w:hAnsi="Times New Roman"/>
          <w:b/>
          <w:lang w:val="uz-Cyrl-UZ"/>
        </w:rPr>
      </w:pPr>
    </w:p>
    <w:p w14:paraId="70A029C3" w14:textId="77777777" w:rsidR="008574C9" w:rsidRPr="008574C9" w:rsidRDefault="008574C9" w:rsidP="008574C9">
      <w:pPr>
        <w:spacing w:after="0" w:line="240" w:lineRule="auto"/>
        <w:jc w:val="both"/>
        <w:rPr>
          <w:rFonts w:ascii="Times New Roman" w:hAnsi="Times New Roman"/>
          <w:lang w:val="uz-Cyrl-UZ"/>
        </w:rPr>
      </w:pPr>
      <w:r>
        <w:rPr>
          <w:rFonts w:ascii="Times New Roman" w:hAnsi="Times New Roman"/>
          <w:b/>
          <w:lang w:val="uz-Cyrl-UZ"/>
        </w:rPr>
        <w:t>10</w:t>
      </w:r>
      <w:r w:rsidRPr="008574C9">
        <w:rPr>
          <w:rFonts w:ascii="Times New Roman" w:hAnsi="Times New Roman"/>
          <w:b/>
          <w:lang w:val="uz-Cyrl-UZ"/>
        </w:rPr>
        <w:t>.1</w:t>
      </w:r>
      <w:r w:rsidRPr="008574C9">
        <w:rPr>
          <w:rFonts w:ascii="Times New Roman" w:hAnsi="Times New Roman"/>
          <w:lang w:val="uz-Cyrl-UZ"/>
        </w:rPr>
        <w:t>. 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ҳилоф равишда пул, моддий қийматликлар берилмагани, шартнома тузилиши эвазига норасмий пул ёки бошқа моддий қийматликлар олинишига йўл қўйилмагани, таклиф этилмагани, уларни беришга ваъда қилинмагани, шунингдек, моддий ёки ҳар қандай турдаги имтиёз, устунликлар олинмаганини (келажакда бу турдаги харакатларни амалга оширилиши мумкинлиги ҳақида таассурот қолдирилмаганини) кафолатлайда.</w:t>
      </w:r>
    </w:p>
    <w:p w14:paraId="4B6F107B" w14:textId="77777777" w:rsidR="008574C9" w:rsidRPr="008574C9" w:rsidRDefault="008574C9" w:rsidP="008574C9">
      <w:pPr>
        <w:spacing w:after="0" w:line="240" w:lineRule="auto"/>
        <w:jc w:val="both"/>
        <w:rPr>
          <w:rFonts w:ascii="Times New Roman" w:hAnsi="Times New Roman"/>
          <w:lang w:val="uz-Cyrl-UZ"/>
        </w:rPr>
      </w:pPr>
      <w:r>
        <w:rPr>
          <w:rFonts w:ascii="Times New Roman" w:hAnsi="Times New Roman"/>
          <w:b/>
          <w:lang w:val="uz-Cyrl-UZ"/>
        </w:rPr>
        <w:t>10</w:t>
      </w:r>
      <w:r w:rsidRPr="008574C9">
        <w:rPr>
          <w:rFonts w:ascii="Times New Roman" w:hAnsi="Times New Roman"/>
          <w:b/>
          <w:lang w:val="uz-Cyrl-UZ"/>
        </w:rPr>
        <w:t xml:space="preserve">.2. </w:t>
      </w:r>
      <w:r w:rsidRPr="008574C9">
        <w:rPr>
          <w:rFonts w:ascii="Times New Roman" w:hAnsi="Times New Roman"/>
          <w:lang w:val="uz-Cyrl-UZ"/>
        </w:rPr>
        <w:t>Коррупцияга оид ҳуқуқбузарлик содир қилиш учун таъмагирлик қилиш, ундаш, тазйиқ ўтказиш ёки таҳдид қилиш ҳолати бўйича бир тараф иккинчи тарафни ҳамда ваколатли давлат органларини дархол хабардор қилиши шарт.</w:t>
      </w:r>
    </w:p>
    <w:p w14:paraId="7ED81539" w14:textId="77777777" w:rsidR="008574C9" w:rsidRPr="008574C9" w:rsidRDefault="008574C9" w:rsidP="008574C9">
      <w:pPr>
        <w:spacing w:after="0" w:line="240" w:lineRule="auto"/>
        <w:jc w:val="both"/>
        <w:rPr>
          <w:rFonts w:ascii="Times New Roman" w:hAnsi="Times New Roman"/>
          <w:lang w:val="uz-Cyrl-UZ"/>
        </w:rPr>
      </w:pPr>
      <w:r>
        <w:rPr>
          <w:rFonts w:ascii="Times New Roman" w:hAnsi="Times New Roman"/>
          <w:b/>
          <w:lang w:val="uz-Cyrl-UZ"/>
        </w:rPr>
        <w:t>10</w:t>
      </w:r>
      <w:r w:rsidRPr="008574C9">
        <w:rPr>
          <w:rFonts w:ascii="Times New Roman" w:hAnsi="Times New Roman"/>
          <w:b/>
          <w:lang w:val="uz-Cyrl-UZ"/>
        </w:rPr>
        <w:t>.3.</w:t>
      </w:r>
      <w:r w:rsidRPr="008574C9">
        <w:rPr>
          <w:rFonts w:ascii="Times New Roman" w:hAnsi="Times New Roman"/>
          <w:lang w:val="uz-Cyrl-UZ"/>
        </w:rPr>
        <w:t xml:space="preserve"> Тарафлар уларнинг назорати остида бўлган ва улар номидан харакат қиладиган шахслар томонидан коррупцияга қарши қўшимча шартларда белгиланган мажбуриятлар бузилганлиги ҳолатлари ҳақида ҳабар берилганлиги учун уларга тазйиқ ўтказилмаслигини кафолатлайди.</w:t>
      </w:r>
    </w:p>
    <w:p w14:paraId="42B3240B" w14:textId="77777777" w:rsidR="008574C9" w:rsidRPr="008574C9" w:rsidRDefault="008574C9" w:rsidP="008574C9">
      <w:pPr>
        <w:spacing w:after="0" w:line="240" w:lineRule="auto"/>
        <w:jc w:val="both"/>
        <w:rPr>
          <w:rFonts w:ascii="Times New Roman" w:hAnsi="Times New Roman"/>
          <w:lang w:val="uz-Latn-UZ"/>
        </w:rPr>
      </w:pPr>
      <w:r>
        <w:rPr>
          <w:rFonts w:ascii="Times New Roman" w:hAnsi="Times New Roman"/>
          <w:b/>
          <w:lang w:val="uz-Cyrl-UZ"/>
        </w:rPr>
        <w:t>10</w:t>
      </w:r>
      <w:r w:rsidRPr="008574C9">
        <w:rPr>
          <w:rFonts w:ascii="Times New Roman" w:hAnsi="Times New Roman"/>
          <w:b/>
          <w:lang w:val="uz-Cyrl-UZ"/>
        </w:rPr>
        <w:t>.4.</w:t>
      </w:r>
      <w:r w:rsidRPr="008574C9">
        <w:rPr>
          <w:rFonts w:ascii="Times New Roman" w:hAnsi="Times New Roman"/>
          <w:lang w:val="uz-Cyrl-UZ"/>
        </w:rPr>
        <w:t xml:space="preserve"> Шартноманинг тарафлари ва улар томонидан жалб қилинган шахслар томонидан юқорида қайд қилинган коррупцияга қарши шартларга риоя этилмаганда, иккинчи тараф шартномани бир тарафлама тўхтатиб туришга, бекор қилишга ҳамда зарарни қоплаб беришга талаб қилишга хақли.    </w:t>
      </w:r>
    </w:p>
    <w:p w14:paraId="6D7A890B" w14:textId="77777777" w:rsidR="008574C9" w:rsidRPr="008574C9" w:rsidRDefault="008574C9" w:rsidP="00D7426B">
      <w:pPr>
        <w:spacing w:after="0" w:line="240" w:lineRule="auto"/>
        <w:jc w:val="center"/>
        <w:rPr>
          <w:rFonts w:ascii="Times New Roman" w:hAnsi="Times New Roman" w:cs="Times New Roman"/>
          <w:b/>
          <w:color w:val="000000"/>
          <w:lang w:val="uz-Latn-UZ"/>
        </w:rPr>
      </w:pPr>
    </w:p>
    <w:p w14:paraId="10E85D0A" w14:textId="77777777" w:rsidR="00D7426B" w:rsidRDefault="00D7426B" w:rsidP="00D7426B">
      <w:pPr>
        <w:spacing w:after="0" w:line="240" w:lineRule="auto"/>
        <w:jc w:val="center"/>
        <w:rPr>
          <w:rFonts w:ascii="Times New Roman" w:hAnsi="Times New Roman" w:cs="Times New Roman"/>
          <w:b/>
          <w:color w:val="000000"/>
          <w:lang w:val="uz-Cyrl-UZ"/>
        </w:rPr>
      </w:pPr>
      <w:r>
        <w:rPr>
          <w:rFonts w:ascii="Times New Roman" w:hAnsi="Times New Roman" w:cs="Times New Roman"/>
          <w:b/>
          <w:color w:val="000000"/>
          <w:lang w:val="uz-Cyrl-UZ"/>
        </w:rPr>
        <w:t>1</w:t>
      </w:r>
      <w:r w:rsidR="008574C9">
        <w:rPr>
          <w:rFonts w:ascii="Times New Roman" w:hAnsi="Times New Roman" w:cs="Times New Roman"/>
          <w:b/>
          <w:color w:val="000000"/>
          <w:lang w:val="uz-Cyrl-UZ"/>
        </w:rPr>
        <w:t>1</w:t>
      </w:r>
      <w:r>
        <w:rPr>
          <w:rFonts w:ascii="Times New Roman" w:hAnsi="Times New Roman" w:cs="Times New Roman"/>
          <w:b/>
          <w:color w:val="000000"/>
          <w:lang w:val="uz-Cyrl-UZ"/>
        </w:rPr>
        <w:t>. Бошқа шартлар</w:t>
      </w:r>
    </w:p>
    <w:p w14:paraId="07904070" w14:textId="77777777" w:rsidR="008A2597" w:rsidRDefault="008A2597" w:rsidP="00D7426B">
      <w:pPr>
        <w:spacing w:after="0" w:line="240" w:lineRule="auto"/>
        <w:jc w:val="both"/>
        <w:rPr>
          <w:rFonts w:ascii="Times New Roman" w:hAnsi="Times New Roman" w:cs="Times New Roman"/>
          <w:color w:val="000000"/>
          <w:lang w:val="uz-Cyrl-UZ"/>
        </w:rPr>
      </w:pPr>
    </w:p>
    <w:p w14:paraId="3D460DCB" w14:textId="170A7752" w:rsidR="00D7426B" w:rsidRDefault="00D7426B" w:rsidP="00D7426B">
      <w:pPr>
        <w:spacing w:after="0" w:line="240" w:lineRule="auto"/>
        <w:jc w:val="both"/>
        <w:rPr>
          <w:rFonts w:ascii="Times New Roman" w:hAnsi="Times New Roman" w:cs="Times New Roman"/>
          <w:color w:val="000000"/>
          <w:lang w:val="uz-Cyrl-UZ"/>
        </w:rPr>
      </w:pPr>
      <w:r>
        <w:rPr>
          <w:rFonts w:ascii="Times New Roman" w:hAnsi="Times New Roman" w:cs="Times New Roman"/>
          <w:color w:val="000000"/>
          <w:lang w:val="uz-Cyrl-UZ"/>
        </w:rPr>
        <w:lastRenderedPageBreak/>
        <w:t>1</w:t>
      </w:r>
      <w:r w:rsidR="008574C9">
        <w:rPr>
          <w:rFonts w:ascii="Times New Roman" w:hAnsi="Times New Roman" w:cs="Times New Roman"/>
          <w:color w:val="000000"/>
          <w:lang w:val="uz-Cyrl-UZ"/>
        </w:rPr>
        <w:t>1</w:t>
      </w:r>
      <w:r>
        <w:rPr>
          <w:rFonts w:ascii="Times New Roman" w:hAnsi="Times New Roman" w:cs="Times New Roman"/>
          <w:color w:val="000000"/>
          <w:lang w:val="uz-Cyrl-UZ"/>
        </w:rPr>
        <w:t>.1.Ушбу шартнома Ўзбекистон Республикаси «Хўжалик юритувчи субъектлар фаолиятининг шартномавий ҳуқуқий базаси» тўғрисидаги қонуннинг 10-моддаси, V-боби ҳамда Ўзбекистон Республикаси Фуқаролик Кодексининг 437-440 моддалари асосида тартибга келтирилган.</w:t>
      </w:r>
    </w:p>
    <w:p w14:paraId="438BF153" w14:textId="77777777" w:rsidR="00D7426B" w:rsidRDefault="00D7426B" w:rsidP="00D7426B">
      <w:pPr>
        <w:spacing w:after="0" w:line="240" w:lineRule="auto"/>
        <w:jc w:val="both"/>
        <w:rPr>
          <w:rFonts w:ascii="Times New Roman" w:hAnsi="Times New Roman" w:cs="Times New Roman"/>
          <w:color w:val="000000"/>
          <w:lang w:val="uz-Cyrl-UZ"/>
        </w:rPr>
      </w:pPr>
    </w:p>
    <w:p w14:paraId="6AB5C90D" w14:textId="77777777" w:rsidR="00D7426B" w:rsidRDefault="00D7426B" w:rsidP="00D7426B">
      <w:pPr>
        <w:spacing w:after="0" w:line="240" w:lineRule="auto"/>
        <w:jc w:val="center"/>
        <w:rPr>
          <w:rFonts w:ascii="Times New Roman" w:hAnsi="Times New Roman" w:cs="Times New Roman"/>
          <w:b/>
          <w:color w:val="000000"/>
          <w:lang w:val="uz-Cyrl-UZ"/>
        </w:rPr>
      </w:pPr>
      <w:r>
        <w:rPr>
          <w:rFonts w:ascii="Times New Roman" w:hAnsi="Times New Roman" w:cs="Times New Roman"/>
          <w:b/>
          <w:color w:val="000000"/>
          <w:lang w:val="uz-Cyrl-UZ"/>
        </w:rPr>
        <w:t xml:space="preserve"> Томонларнинг юридик манзили ва реквизитлари</w:t>
      </w:r>
      <w:r>
        <w:rPr>
          <w:rFonts w:ascii="Times New Roman" w:hAnsi="Times New Roman" w:cs="Times New Roman"/>
          <w:b/>
          <w:color w:val="000000"/>
        </w:rPr>
        <w:t>.</w:t>
      </w:r>
    </w:p>
    <w:p w14:paraId="5AEEF800" w14:textId="77777777" w:rsidR="00D7426B" w:rsidRDefault="00D7426B" w:rsidP="00D7426B">
      <w:pPr>
        <w:spacing w:after="0" w:line="240" w:lineRule="auto"/>
        <w:jc w:val="center"/>
        <w:rPr>
          <w:rFonts w:ascii="Times New Roman" w:hAnsi="Times New Roman" w:cs="Times New Roman"/>
          <w:b/>
          <w:color w:val="000000"/>
        </w:rPr>
      </w:pPr>
    </w:p>
    <w:p w14:paraId="462C8B6F" w14:textId="254E297C" w:rsidR="009114FA" w:rsidRDefault="00D7426B" w:rsidP="00D7426B">
      <w:pPr>
        <w:spacing w:after="0" w:line="240" w:lineRule="auto"/>
        <w:rPr>
          <w:rFonts w:ascii="Times New Roman" w:hAnsi="Times New Roman" w:cs="Times New Roman"/>
          <w:b/>
          <w:color w:val="000000"/>
          <w:lang w:val="uz-Cyrl-UZ"/>
        </w:rPr>
      </w:pPr>
      <w:r>
        <w:rPr>
          <w:rFonts w:ascii="Times New Roman" w:hAnsi="Times New Roman" w:cs="Times New Roman"/>
          <w:b/>
          <w:color w:val="000000"/>
          <w:lang w:val="uz-Cyrl-UZ"/>
        </w:rPr>
        <w:t>«</w:t>
      </w:r>
      <w:r w:rsidR="009114FA">
        <w:rPr>
          <w:rFonts w:ascii="Times New Roman" w:hAnsi="Times New Roman" w:cs="Times New Roman"/>
          <w:b/>
          <w:color w:val="000000"/>
          <w:lang w:val="uz-Cyrl-UZ"/>
        </w:rPr>
        <w:t>СОТУВЧИ</w:t>
      </w:r>
      <w:r>
        <w:rPr>
          <w:rFonts w:ascii="Times New Roman" w:hAnsi="Times New Roman" w:cs="Times New Roman"/>
          <w:b/>
          <w:color w:val="000000"/>
          <w:lang w:val="uz-Cyrl-UZ"/>
        </w:rPr>
        <w:t>»</w:t>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r>
      <w:r w:rsidR="009114FA">
        <w:rPr>
          <w:rFonts w:ascii="Times New Roman" w:hAnsi="Times New Roman" w:cs="Times New Roman"/>
          <w:b/>
          <w:color w:val="000000"/>
          <w:lang w:val="uz-Cyrl-UZ"/>
        </w:rPr>
        <w:tab/>
        <w:t>«ХАРИДОР»</w:t>
      </w:r>
    </w:p>
    <w:p w14:paraId="57773F39" w14:textId="77777777" w:rsidR="009B6695" w:rsidRDefault="009B6695" w:rsidP="009B6695">
      <w:pPr>
        <w:spacing w:after="0" w:line="240" w:lineRule="auto"/>
        <w:jc w:val="center"/>
        <w:rPr>
          <w:rFonts w:ascii="Times New Roman" w:hAnsi="Times New Roman" w:cs="Times New Roman"/>
          <w:sz w:val="26"/>
          <w:szCs w:val="26"/>
          <w:lang w:val="uz-Cyrl-UZ"/>
        </w:rPr>
      </w:pPr>
    </w:p>
    <w:p w14:paraId="6BEC8CE0" w14:textId="58206C10" w:rsidR="008A2597" w:rsidRPr="008A2597" w:rsidRDefault="00FD2880" w:rsidP="004C2122">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5B5843" w:rsidRPr="008A2597">
        <w:rPr>
          <w:rFonts w:ascii="Times New Roman" w:hAnsi="Times New Roman" w:cs="Times New Roman"/>
          <w:sz w:val="26"/>
          <w:szCs w:val="26"/>
          <w:lang w:val="uz-Cyrl-UZ"/>
        </w:rPr>
        <w:t>22-сон ЖИЭК</w:t>
      </w:r>
    </w:p>
    <w:p w14:paraId="6CE55825" w14:textId="26FD6071" w:rsidR="008A2597" w:rsidRPr="008A2597" w:rsidRDefault="00FD2880" w:rsidP="004C2122">
      <w:pPr>
        <w:spacing w:after="0" w:line="240" w:lineRule="auto"/>
        <w:rPr>
          <w:rFonts w:ascii="Times New Roman" w:hAnsi="Times New Roman" w:cs="Times New Roman"/>
          <w:sz w:val="26"/>
          <w:szCs w:val="26"/>
          <w:lang w:val="uz-Cyrl-UZ"/>
        </w:rPr>
      </w:pPr>
      <w:r>
        <w:rPr>
          <w:rFonts w:ascii="Times New Roman" w:hAnsi="Times New Roman" w:cs="Times New Roman"/>
          <w:color w:val="000000" w:themeColor="text1"/>
          <w:sz w:val="26"/>
          <w:szCs w:val="26"/>
          <w:lang w:val="uz-Cyrl-UZ"/>
        </w:rPr>
        <w:tab/>
      </w:r>
      <w:r>
        <w:rPr>
          <w:rFonts w:ascii="Times New Roman" w:hAnsi="Times New Roman" w:cs="Times New Roman"/>
          <w:color w:val="000000" w:themeColor="text1"/>
          <w:sz w:val="26"/>
          <w:szCs w:val="26"/>
          <w:lang w:val="uz-Cyrl-UZ"/>
        </w:rPr>
        <w:tab/>
      </w:r>
      <w:r>
        <w:rPr>
          <w:rFonts w:ascii="Times New Roman" w:hAnsi="Times New Roman" w:cs="Times New Roman"/>
          <w:color w:val="000000" w:themeColor="text1"/>
          <w:sz w:val="26"/>
          <w:szCs w:val="26"/>
          <w:lang w:val="uz-Cyrl-UZ"/>
        </w:rPr>
        <w:tab/>
      </w:r>
      <w:r>
        <w:rPr>
          <w:rFonts w:ascii="Times New Roman" w:hAnsi="Times New Roman" w:cs="Times New Roman"/>
          <w:color w:val="000000" w:themeColor="text1"/>
          <w:sz w:val="26"/>
          <w:szCs w:val="26"/>
          <w:lang w:val="uz-Cyrl-UZ"/>
        </w:rPr>
        <w:tab/>
      </w:r>
      <w:r w:rsidR="004C2122">
        <w:rPr>
          <w:rFonts w:ascii="Times New Roman" w:hAnsi="Times New Roman" w:cs="Times New Roman"/>
          <w:sz w:val="26"/>
          <w:szCs w:val="26"/>
          <w:lang w:val="uz-Cyrl-UZ"/>
        </w:rPr>
        <w:tab/>
      </w:r>
      <w:r w:rsidR="004C2122">
        <w:rPr>
          <w:rFonts w:ascii="Times New Roman" w:hAnsi="Times New Roman" w:cs="Times New Roman"/>
          <w:sz w:val="26"/>
          <w:szCs w:val="26"/>
          <w:lang w:val="uz-Cyrl-UZ"/>
        </w:rPr>
        <w:tab/>
      </w:r>
      <w:r w:rsidR="004C2122">
        <w:rPr>
          <w:rFonts w:ascii="Times New Roman" w:hAnsi="Times New Roman" w:cs="Times New Roman"/>
          <w:sz w:val="26"/>
          <w:szCs w:val="26"/>
          <w:lang w:val="uz-Cyrl-UZ"/>
        </w:rPr>
        <w:tab/>
      </w:r>
      <w:r w:rsidR="004C2122">
        <w:rPr>
          <w:rFonts w:ascii="Times New Roman" w:hAnsi="Times New Roman" w:cs="Times New Roman"/>
          <w:sz w:val="26"/>
          <w:szCs w:val="26"/>
          <w:lang w:val="uz-Cyrl-UZ"/>
        </w:rPr>
        <w:tab/>
      </w:r>
      <w:r w:rsidR="005B5843" w:rsidRPr="008A2597">
        <w:rPr>
          <w:rFonts w:ascii="Times New Roman" w:hAnsi="Times New Roman" w:cs="Times New Roman"/>
          <w:sz w:val="26"/>
          <w:szCs w:val="26"/>
          <w:lang w:val="uz-Cyrl-UZ"/>
        </w:rPr>
        <w:t>Манзи</w:t>
      </w:r>
      <w:bookmarkStart w:id="0" w:name="_GoBack"/>
      <w:bookmarkEnd w:id="0"/>
      <w:r w:rsidR="005B5843" w:rsidRPr="008A2597">
        <w:rPr>
          <w:rFonts w:ascii="Times New Roman" w:hAnsi="Times New Roman" w:cs="Times New Roman"/>
          <w:sz w:val="26"/>
          <w:szCs w:val="26"/>
          <w:lang w:val="uz-Cyrl-UZ"/>
        </w:rPr>
        <w:t>л: Тошкент вил. Зангиота</w:t>
      </w:r>
    </w:p>
    <w:p w14:paraId="20C96287" w14:textId="5112FA77" w:rsidR="004C2122" w:rsidRDefault="004C2122" w:rsidP="004C2122">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 xml:space="preserve">Манзил: </w:t>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Pr="008A2597">
        <w:rPr>
          <w:rFonts w:ascii="Times New Roman" w:hAnsi="Times New Roman" w:cs="Times New Roman"/>
          <w:sz w:val="26"/>
          <w:szCs w:val="26"/>
          <w:lang w:val="uz-Cyrl-UZ"/>
        </w:rPr>
        <w:t>тумани Боғзор қўрғони</w:t>
      </w:r>
    </w:p>
    <w:p w14:paraId="08C597D2" w14:textId="0CCB0D84" w:rsidR="004C2122" w:rsidRPr="00244ECD" w:rsidRDefault="00FD2880" w:rsidP="004C2122">
      <w:pPr>
        <w:spacing w:after="0" w:line="240" w:lineRule="auto"/>
        <w:rPr>
          <w:rFonts w:ascii="Times New Roman" w:hAnsi="Times New Roman" w:cs="Times New Roman"/>
          <w:sz w:val="26"/>
          <w:szCs w:val="26"/>
        </w:rPr>
      </w:pP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4C2122">
        <w:rPr>
          <w:rFonts w:ascii="Times New Roman" w:hAnsi="Times New Roman" w:cs="Times New Roman"/>
          <w:sz w:val="26"/>
          <w:szCs w:val="26"/>
          <w:lang w:val="uz-Cyrl-UZ"/>
        </w:rPr>
        <w:tab/>
      </w:r>
      <w:r w:rsidR="004C2122">
        <w:rPr>
          <w:rFonts w:ascii="Times New Roman" w:hAnsi="Times New Roman" w:cs="Times New Roman"/>
          <w:sz w:val="26"/>
          <w:szCs w:val="26"/>
          <w:lang w:val="uz-Cyrl-UZ"/>
        </w:rPr>
        <w:tab/>
        <w:t xml:space="preserve">Х/Р: </w:t>
      </w:r>
    </w:p>
    <w:p w14:paraId="35737D80" w14:textId="64D23673" w:rsidR="008A2597" w:rsidRPr="008A2597" w:rsidRDefault="004C2122" w:rsidP="004C2122">
      <w:pPr>
        <w:spacing w:after="0" w:line="240" w:lineRule="auto"/>
        <w:rPr>
          <w:rFonts w:ascii="Times New Roman" w:hAnsi="Times New Roman" w:cs="Times New Roman"/>
          <w:sz w:val="26"/>
          <w:szCs w:val="26"/>
          <w:lang w:val="uz-Cyrl-UZ"/>
        </w:rPr>
      </w:pPr>
      <w:r w:rsidRPr="008A2597">
        <w:rPr>
          <w:rFonts w:ascii="Times New Roman" w:hAnsi="Times New Roman" w:cs="Times New Roman"/>
          <w:sz w:val="26"/>
          <w:szCs w:val="26"/>
          <w:lang w:val="uz-Cyrl-UZ"/>
        </w:rPr>
        <w:t>Х/Р:</w:t>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9B6695">
        <w:rPr>
          <w:rFonts w:ascii="Times New Roman" w:hAnsi="Times New Roman" w:cs="Times New Roman"/>
          <w:sz w:val="26"/>
          <w:szCs w:val="26"/>
          <w:lang w:val="uz-Cyrl-UZ"/>
        </w:rPr>
        <w:t>Банк:</w:t>
      </w:r>
    </w:p>
    <w:p w14:paraId="3447AF43" w14:textId="6F7FCE23" w:rsidR="008A2597" w:rsidRPr="009B6695" w:rsidRDefault="004C2122" w:rsidP="009B6695">
      <w:pPr>
        <w:spacing w:after="0" w:line="240" w:lineRule="auto"/>
        <w:rPr>
          <w:rFonts w:ascii="Times New Roman" w:hAnsi="Times New Roman" w:cs="Times New Roman"/>
          <w:sz w:val="26"/>
          <w:szCs w:val="26"/>
          <w:lang w:val="uz-Cyrl-UZ"/>
        </w:rPr>
      </w:pPr>
      <w:r w:rsidRPr="008A2597">
        <w:rPr>
          <w:rFonts w:ascii="Times New Roman" w:hAnsi="Times New Roman" w:cs="Times New Roman"/>
          <w:sz w:val="26"/>
          <w:szCs w:val="26"/>
          <w:lang w:val="uz-Cyrl-UZ"/>
        </w:rPr>
        <w:t>Банк:</w:t>
      </w:r>
      <w:r>
        <w:rPr>
          <w:rFonts w:ascii="Times New Roman" w:hAnsi="Times New Roman" w:cs="Times New Roman"/>
          <w:sz w:val="26"/>
          <w:szCs w:val="26"/>
          <w:lang w:val="uz-Cyrl-UZ"/>
        </w:rPr>
        <w:t xml:space="preserve"> </w:t>
      </w:r>
      <w:r w:rsidRPr="008A2597">
        <w:rPr>
          <w:rFonts w:ascii="Times New Roman" w:hAnsi="Times New Roman" w:cs="Times New Roman"/>
          <w:sz w:val="26"/>
          <w:szCs w:val="26"/>
          <w:lang w:val="uz-Cyrl-UZ"/>
        </w:rPr>
        <w:t>«</w:t>
      </w:r>
      <w:r w:rsidR="00FD2880" w:rsidRPr="008A2597">
        <w:rPr>
          <w:rFonts w:ascii="Times New Roman" w:hAnsi="Times New Roman" w:cs="Times New Roman"/>
          <w:sz w:val="26"/>
          <w:szCs w:val="26"/>
          <w:lang w:val="uz-Cyrl-UZ"/>
        </w:rPr>
        <w:t xml:space="preserve"> </w:t>
      </w:r>
      <w:r w:rsidRPr="008A2597">
        <w:rPr>
          <w:rFonts w:ascii="Times New Roman" w:hAnsi="Times New Roman" w:cs="Times New Roman"/>
          <w:sz w:val="26"/>
          <w:szCs w:val="26"/>
          <w:lang w:val="uz-Cyrl-UZ"/>
        </w:rPr>
        <w:t>»</w:t>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p>
    <w:p w14:paraId="6AA217B1" w14:textId="1514184B" w:rsidR="009B6695" w:rsidRDefault="00FD2880" w:rsidP="004C2122">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p>
    <w:p w14:paraId="3DF2800C" w14:textId="087017C3" w:rsidR="009B6695" w:rsidRDefault="009B6695" w:rsidP="009B6695">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ИНН:</w:t>
      </w:r>
      <w:r w:rsidRPr="009B6695">
        <w:rPr>
          <w:rFonts w:ascii="Times New Roman" w:hAnsi="Times New Roman" w:cs="Times New Roman"/>
          <w:sz w:val="26"/>
          <w:szCs w:val="26"/>
          <w:lang w:val="uz-Cyrl-UZ"/>
        </w:rPr>
        <w:t xml:space="preserve"> </w:t>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sidR="00FD2880">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582CCB">
        <w:rPr>
          <w:rFonts w:ascii="Times New Roman" w:hAnsi="Times New Roman" w:cs="Times New Roman"/>
          <w:sz w:val="26"/>
          <w:szCs w:val="26"/>
          <w:lang w:val="uz-Cyrl-UZ"/>
        </w:rPr>
        <w:t xml:space="preserve">ИНН: </w:t>
      </w:r>
      <w:r>
        <w:rPr>
          <w:rFonts w:ascii="Times New Roman" w:hAnsi="Times New Roman" w:cs="Times New Roman"/>
          <w:sz w:val="26"/>
          <w:szCs w:val="26"/>
          <w:lang w:val="uz-Cyrl-UZ"/>
        </w:rPr>
        <w:t>202 367 217</w:t>
      </w:r>
    </w:p>
    <w:p w14:paraId="60817F59" w14:textId="3EF4A739" w:rsidR="008A2597" w:rsidRPr="008A2597" w:rsidRDefault="009B6695" w:rsidP="009B6695">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 xml:space="preserve">МФО: </w:t>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Pr>
          <w:rFonts w:ascii="Times New Roman" w:hAnsi="Times New Roman" w:cs="Times New Roman"/>
          <w:sz w:val="26"/>
          <w:szCs w:val="26"/>
          <w:lang w:val="uz-Cyrl-UZ"/>
        </w:rPr>
        <w:tab/>
      </w:r>
      <w:r w:rsidR="005B5843" w:rsidRPr="008A2597">
        <w:rPr>
          <w:rFonts w:ascii="Times New Roman" w:hAnsi="Times New Roman" w:cs="Times New Roman"/>
          <w:sz w:val="26"/>
          <w:szCs w:val="26"/>
          <w:lang w:val="uz-Cyrl-UZ"/>
        </w:rPr>
        <w:t xml:space="preserve">МФО: </w:t>
      </w:r>
    </w:p>
    <w:p w14:paraId="5A28244F" w14:textId="4CCC41CD" w:rsidR="005B5843" w:rsidRPr="008A2597" w:rsidRDefault="009B6695" w:rsidP="004C2122">
      <w:pPr>
        <w:spacing w:after="0" w:line="240" w:lineRule="auto"/>
        <w:rPr>
          <w:rFonts w:ascii="Times New Roman" w:hAnsi="Times New Roman" w:cs="Times New Roman"/>
          <w:sz w:val="26"/>
          <w:szCs w:val="26"/>
          <w:lang w:val="uz-Cyrl-UZ"/>
        </w:rPr>
      </w:pPr>
      <w:r>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sidR="00582CCB">
        <w:rPr>
          <w:rFonts w:ascii="Times New Roman" w:hAnsi="Times New Roman" w:cs="Times New Roman"/>
          <w:sz w:val="26"/>
          <w:szCs w:val="26"/>
          <w:lang w:val="uz-Cyrl-UZ"/>
        </w:rPr>
        <w:tab/>
      </w:r>
      <w:r>
        <w:rPr>
          <w:rFonts w:ascii="Times New Roman" w:hAnsi="Times New Roman" w:cs="Times New Roman"/>
          <w:sz w:val="26"/>
          <w:szCs w:val="26"/>
          <w:lang w:val="uz-Cyrl-UZ"/>
        </w:rPr>
        <w:t>Тел:</w:t>
      </w:r>
    </w:p>
    <w:p w14:paraId="41CDF5A5" w14:textId="034F5827" w:rsidR="00765455" w:rsidRPr="008A2597" w:rsidRDefault="009B6695" w:rsidP="00FD2880">
      <w:pPr>
        <w:spacing w:after="0" w:line="240" w:lineRule="auto"/>
        <w:ind w:left="1416" w:firstLine="708"/>
        <w:rPr>
          <w:rFonts w:ascii="Times New Roman" w:hAnsi="Times New Roman" w:cs="Times New Roman"/>
          <w:b/>
          <w:sz w:val="26"/>
          <w:szCs w:val="26"/>
          <w:lang w:val="uz-Cyrl-UZ"/>
        </w:rPr>
      </w:pPr>
      <w:r>
        <w:rPr>
          <w:rFonts w:ascii="Times New Roman" w:hAnsi="Times New Roman" w:cs="Times New Roman"/>
          <w:b/>
          <w:bCs/>
          <w:sz w:val="26"/>
          <w:szCs w:val="26"/>
          <w:lang w:val="uz-Cyrl-UZ"/>
        </w:rPr>
        <w:t>__________</w:t>
      </w:r>
      <w:r>
        <w:rPr>
          <w:rFonts w:ascii="Times New Roman" w:hAnsi="Times New Roman" w:cs="Times New Roman"/>
          <w:b/>
          <w:bCs/>
          <w:sz w:val="26"/>
          <w:szCs w:val="26"/>
          <w:lang w:val="uz-Cyrl-UZ"/>
        </w:rPr>
        <w:tab/>
      </w:r>
      <w:r>
        <w:rPr>
          <w:rFonts w:ascii="Times New Roman" w:hAnsi="Times New Roman" w:cs="Times New Roman"/>
          <w:b/>
          <w:bCs/>
          <w:sz w:val="26"/>
          <w:szCs w:val="26"/>
          <w:lang w:val="uz-Cyrl-UZ"/>
        </w:rPr>
        <w:tab/>
      </w:r>
      <w:r>
        <w:rPr>
          <w:rFonts w:ascii="Times New Roman" w:hAnsi="Times New Roman" w:cs="Times New Roman"/>
          <w:b/>
          <w:bCs/>
          <w:sz w:val="26"/>
          <w:szCs w:val="26"/>
          <w:lang w:val="uz-Cyrl-UZ"/>
        </w:rPr>
        <w:tab/>
      </w:r>
      <w:r>
        <w:rPr>
          <w:rFonts w:ascii="Times New Roman" w:hAnsi="Times New Roman" w:cs="Times New Roman"/>
          <w:b/>
          <w:bCs/>
          <w:sz w:val="26"/>
          <w:szCs w:val="26"/>
          <w:lang w:val="uz-Cyrl-UZ"/>
        </w:rPr>
        <w:tab/>
      </w:r>
      <w:r w:rsidR="00765455" w:rsidRPr="008A2597">
        <w:rPr>
          <w:rFonts w:ascii="Times New Roman" w:hAnsi="Times New Roman" w:cs="Times New Roman"/>
          <w:b/>
          <w:bCs/>
          <w:sz w:val="26"/>
          <w:szCs w:val="26"/>
          <w:lang w:val="uz-Cyrl-UZ"/>
        </w:rPr>
        <w:t>А</w:t>
      </w:r>
      <w:r w:rsidR="004C2122">
        <w:rPr>
          <w:rFonts w:ascii="Times New Roman" w:hAnsi="Times New Roman" w:cs="Times New Roman"/>
          <w:b/>
          <w:bCs/>
          <w:sz w:val="26"/>
          <w:szCs w:val="26"/>
          <w:lang w:val="uz-Cyrl-UZ"/>
        </w:rPr>
        <w:t>.А.Давренов</w:t>
      </w:r>
      <w:r>
        <w:rPr>
          <w:rFonts w:ascii="Times New Roman" w:hAnsi="Times New Roman" w:cs="Times New Roman"/>
          <w:b/>
          <w:bCs/>
          <w:sz w:val="26"/>
          <w:szCs w:val="26"/>
          <w:lang w:val="uz-Cyrl-UZ"/>
        </w:rPr>
        <w:t>__________</w:t>
      </w:r>
    </w:p>
    <w:sectPr w:rsidR="00765455" w:rsidRPr="008A2597" w:rsidSect="00BC4582">
      <w:pgSz w:w="11906" w:h="16838"/>
      <w:pgMar w:top="567"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rope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66A"/>
    <w:rsid w:val="00085908"/>
    <w:rsid w:val="001064DD"/>
    <w:rsid w:val="0012302A"/>
    <w:rsid w:val="00162045"/>
    <w:rsid w:val="001B0459"/>
    <w:rsid w:val="001C3CF3"/>
    <w:rsid w:val="00244ECD"/>
    <w:rsid w:val="00255E80"/>
    <w:rsid w:val="002A45DC"/>
    <w:rsid w:val="002D4CC5"/>
    <w:rsid w:val="003007CF"/>
    <w:rsid w:val="0035533E"/>
    <w:rsid w:val="00392B7E"/>
    <w:rsid w:val="003B01E6"/>
    <w:rsid w:val="003E7B80"/>
    <w:rsid w:val="003E7E81"/>
    <w:rsid w:val="0042408C"/>
    <w:rsid w:val="00432892"/>
    <w:rsid w:val="00437735"/>
    <w:rsid w:val="004A01A9"/>
    <w:rsid w:val="004B449D"/>
    <w:rsid w:val="004C2122"/>
    <w:rsid w:val="004C7ED5"/>
    <w:rsid w:val="004E6540"/>
    <w:rsid w:val="00507F92"/>
    <w:rsid w:val="00511663"/>
    <w:rsid w:val="00515F50"/>
    <w:rsid w:val="00524987"/>
    <w:rsid w:val="00582CCB"/>
    <w:rsid w:val="005B5843"/>
    <w:rsid w:val="005D666A"/>
    <w:rsid w:val="005F111C"/>
    <w:rsid w:val="00601C0C"/>
    <w:rsid w:val="00645E42"/>
    <w:rsid w:val="006A268D"/>
    <w:rsid w:val="006A3F6A"/>
    <w:rsid w:val="006A5C91"/>
    <w:rsid w:val="00746ADE"/>
    <w:rsid w:val="00765455"/>
    <w:rsid w:val="00793200"/>
    <w:rsid w:val="007A14C7"/>
    <w:rsid w:val="007B56F3"/>
    <w:rsid w:val="007C7CC4"/>
    <w:rsid w:val="007D4849"/>
    <w:rsid w:val="008355DF"/>
    <w:rsid w:val="008574C9"/>
    <w:rsid w:val="00872508"/>
    <w:rsid w:val="00876F9E"/>
    <w:rsid w:val="008A2597"/>
    <w:rsid w:val="009114FA"/>
    <w:rsid w:val="00933941"/>
    <w:rsid w:val="009B5097"/>
    <w:rsid w:val="009B6695"/>
    <w:rsid w:val="00AD0904"/>
    <w:rsid w:val="00BC4582"/>
    <w:rsid w:val="00C023B2"/>
    <w:rsid w:val="00C101A5"/>
    <w:rsid w:val="00C21404"/>
    <w:rsid w:val="00C51C5C"/>
    <w:rsid w:val="00C81E0C"/>
    <w:rsid w:val="00C8348B"/>
    <w:rsid w:val="00CA261A"/>
    <w:rsid w:val="00CB0FF4"/>
    <w:rsid w:val="00CD4668"/>
    <w:rsid w:val="00D34121"/>
    <w:rsid w:val="00D7426B"/>
    <w:rsid w:val="00DA3247"/>
    <w:rsid w:val="00DA4159"/>
    <w:rsid w:val="00DE5D4B"/>
    <w:rsid w:val="00DF7266"/>
    <w:rsid w:val="00E813FE"/>
    <w:rsid w:val="00ED50AC"/>
    <w:rsid w:val="00F27417"/>
    <w:rsid w:val="00F55C3D"/>
    <w:rsid w:val="00F82F68"/>
    <w:rsid w:val="00FA1B8D"/>
    <w:rsid w:val="00FD2880"/>
    <w:rsid w:val="00FD4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C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26B"/>
    <w:pPr>
      <w:spacing w:after="200" w:line="276" w:lineRule="auto"/>
    </w:pPr>
    <w:rPr>
      <w:rFonts w:eastAsiaTheme="minorEastAsia"/>
      <w:lang w:eastAsia="ru-RU"/>
    </w:rPr>
  </w:style>
  <w:style w:type="paragraph" w:styleId="1">
    <w:name w:val="heading 1"/>
    <w:basedOn w:val="a"/>
    <w:next w:val="a"/>
    <w:link w:val="10"/>
    <w:qFormat/>
    <w:rsid w:val="00D7426B"/>
    <w:pPr>
      <w:keepNext/>
      <w:spacing w:after="0" w:line="240" w:lineRule="auto"/>
      <w:jc w:val="both"/>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426B"/>
    <w:rPr>
      <w:rFonts w:ascii="Times New Roman" w:eastAsia="Times New Roman" w:hAnsi="Times New Roman" w:cs="Times New Roman"/>
      <w:sz w:val="28"/>
      <w:szCs w:val="24"/>
      <w:lang w:eastAsia="ru-RU"/>
    </w:rPr>
  </w:style>
  <w:style w:type="paragraph" w:styleId="a3">
    <w:name w:val="Body Text"/>
    <w:basedOn w:val="a"/>
    <w:link w:val="a4"/>
    <w:semiHidden/>
    <w:unhideWhenUsed/>
    <w:rsid w:val="00D7426B"/>
    <w:pPr>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semiHidden/>
    <w:rsid w:val="00D7426B"/>
    <w:rPr>
      <w:rFonts w:ascii="Times New Roman" w:eastAsia="Times New Roman" w:hAnsi="Times New Roman" w:cs="Times New Roman"/>
      <w:sz w:val="24"/>
      <w:szCs w:val="20"/>
      <w:lang w:eastAsia="ru-RU"/>
    </w:rPr>
  </w:style>
  <w:style w:type="paragraph" w:styleId="2">
    <w:name w:val="Body Text 2"/>
    <w:basedOn w:val="a"/>
    <w:link w:val="20"/>
    <w:semiHidden/>
    <w:unhideWhenUsed/>
    <w:rsid w:val="00D7426B"/>
    <w:pPr>
      <w:spacing w:after="0" w:line="240" w:lineRule="auto"/>
      <w:jc w:val="both"/>
    </w:pPr>
    <w:rPr>
      <w:rFonts w:ascii="Times New Roman" w:eastAsia="Times New Roman" w:hAnsi="Times New Roman" w:cs="Times New Roman"/>
      <w:sz w:val="24"/>
      <w:szCs w:val="20"/>
    </w:rPr>
  </w:style>
  <w:style w:type="character" w:customStyle="1" w:styleId="20">
    <w:name w:val="Основной текст 2 Знак"/>
    <w:basedOn w:val="a0"/>
    <w:link w:val="2"/>
    <w:semiHidden/>
    <w:rsid w:val="00D7426B"/>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FA1B8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A1B8D"/>
    <w:rPr>
      <w:rFonts w:ascii="Segoe UI" w:eastAsiaTheme="minorEastAsia"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26B"/>
    <w:pPr>
      <w:spacing w:after="200" w:line="276" w:lineRule="auto"/>
    </w:pPr>
    <w:rPr>
      <w:rFonts w:eastAsiaTheme="minorEastAsia"/>
      <w:lang w:eastAsia="ru-RU"/>
    </w:rPr>
  </w:style>
  <w:style w:type="paragraph" w:styleId="1">
    <w:name w:val="heading 1"/>
    <w:basedOn w:val="a"/>
    <w:next w:val="a"/>
    <w:link w:val="10"/>
    <w:qFormat/>
    <w:rsid w:val="00D7426B"/>
    <w:pPr>
      <w:keepNext/>
      <w:spacing w:after="0" w:line="240" w:lineRule="auto"/>
      <w:jc w:val="both"/>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426B"/>
    <w:rPr>
      <w:rFonts w:ascii="Times New Roman" w:eastAsia="Times New Roman" w:hAnsi="Times New Roman" w:cs="Times New Roman"/>
      <w:sz w:val="28"/>
      <w:szCs w:val="24"/>
      <w:lang w:eastAsia="ru-RU"/>
    </w:rPr>
  </w:style>
  <w:style w:type="paragraph" w:styleId="a3">
    <w:name w:val="Body Text"/>
    <w:basedOn w:val="a"/>
    <w:link w:val="a4"/>
    <w:semiHidden/>
    <w:unhideWhenUsed/>
    <w:rsid w:val="00D7426B"/>
    <w:pPr>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semiHidden/>
    <w:rsid w:val="00D7426B"/>
    <w:rPr>
      <w:rFonts w:ascii="Times New Roman" w:eastAsia="Times New Roman" w:hAnsi="Times New Roman" w:cs="Times New Roman"/>
      <w:sz w:val="24"/>
      <w:szCs w:val="20"/>
      <w:lang w:eastAsia="ru-RU"/>
    </w:rPr>
  </w:style>
  <w:style w:type="paragraph" w:styleId="2">
    <w:name w:val="Body Text 2"/>
    <w:basedOn w:val="a"/>
    <w:link w:val="20"/>
    <w:semiHidden/>
    <w:unhideWhenUsed/>
    <w:rsid w:val="00D7426B"/>
    <w:pPr>
      <w:spacing w:after="0" w:line="240" w:lineRule="auto"/>
      <w:jc w:val="both"/>
    </w:pPr>
    <w:rPr>
      <w:rFonts w:ascii="Times New Roman" w:eastAsia="Times New Roman" w:hAnsi="Times New Roman" w:cs="Times New Roman"/>
      <w:sz w:val="24"/>
      <w:szCs w:val="20"/>
    </w:rPr>
  </w:style>
  <w:style w:type="character" w:customStyle="1" w:styleId="20">
    <w:name w:val="Основной текст 2 Знак"/>
    <w:basedOn w:val="a0"/>
    <w:link w:val="2"/>
    <w:semiHidden/>
    <w:rsid w:val="00D7426B"/>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FA1B8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A1B8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300052">
      <w:bodyDiv w:val="1"/>
      <w:marLeft w:val="0"/>
      <w:marRight w:val="0"/>
      <w:marTop w:val="0"/>
      <w:marBottom w:val="0"/>
      <w:divBdr>
        <w:top w:val="none" w:sz="0" w:space="0" w:color="auto"/>
        <w:left w:val="none" w:sz="0" w:space="0" w:color="auto"/>
        <w:bottom w:val="none" w:sz="0" w:space="0" w:color="auto"/>
        <w:right w:val="none" w:sz="0" w:space="0" w:color="auto"/>
      </w:divBdr>
    </w:div>
    <w:div w:id="337657559">
      <w:bodyDiv w:val="1"/>
      <w:marLeft w:val="0"/>
      <w:marRight w:val="0"/>
      <w:marTop w:val="0"/>
      <w:marBottom w:val="0"/>
      <w:divBdr>
        <w:top w:val="none" w:sz="0" w:space="0" w:color="auto"/>
        <w:left w:val="none" w:sz="0" w:space="0" w:color="auto"/>
        <w:bottom w:val="none" w:sz="0" w:space="0" w:color="auto"/>
        <w:right w:val="none" w:sz="0" w:space="0" w:color="auto"/>
      </w:divBdr>
    </w:div>
    <w:div w:id="1096025854">
      <w:bodyDiv w:val="1"/>
      <w:marLeft w:val="0"/>
      <w:marRight w:val="0"/>
      <w:marTop w:val="0"/>
      <w:marBottom w:val="0"/>
      <w:divBdr>
        <w:top w:val="none" w:sz="0" w:space="0" w:color="auto"/>
        <w:left w:val="none" w:sz="0" w:space="0" w:color="auto"/>
        <w:bottom w:val="none" w:sz="0" w:space="0" w:color="auto"/>
        <w:right w:val="none" w:sz="0" w:space="0" w:color="auto"/>
      </w:divBdr>
    </w:div>
    <w:div w:id="210996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F2B68-88C4-4582-A1F5-630A52339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4406</TotalTime>
  <Pages>3</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SARDOR 22JIEK</cp:lastModifiedBy>
  <cp:revision>66</cp:revision>
  <cp:lastPrinted>2025-07-15T11:56:00Z</cp:lastPrinted>
  <dcterms:created xsi:type="dcterms:W3CDTF">2023-08-25T06:51:00Z</dcterms:created>
  <dcterms:modified xsi:type="dcterms:W3CDTF">2026-07-24T13:40:00Z</dcterms:modified>
</cp:coreProperties>
</file>